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bidi w:val="0"/>
      </w:pPr>
    </w:p>
    <w:p>
      <w:pPr>
        <w:pStyle w:val="Body"/>
        <w:numPr>
          <w:ilvl w:val="0"/>
          <w:numId w:val="2"/>
        </w:numPr>
        <w:rPr>
          <w:i w:val="1"/>
          <w:iCs w:val="1"/>
          <w:lang w:val="en-US"/>
        </w:rPr>
      </w:pPr>
      <w:r>
        <w:rPr>
          <w:i w:val="1"/>
          <w:iCs w:val="1"/>
          <w:rtl w:val="0"/>
          <w:lang w:val="en-US"/>
        </w:rPr>
        <w:t xml:space="preserve">Please include a payment of $30 for an application fee, payable to Apostles Anglican Church. </w:t>
      </w:r>
    </w:p>
    <w:p>
      <w:pPr>
        <w:pStyle w:val="Body"/>
        <w:numPr>
          <w:ilvl w:val="0"/>
          <w:numId w:val="2"/>
        </w:numPr>
        <w:rPr>
          <w:i w:val="1"/>
          <w:iCs w:val="1"/>
          <w:lang w:val="en-US"/>
        </w:rPr>
      </w:pPr>
      <w:r>
        <w:rPr>
          <w:i w:val="1"/>
          <w:iCs w:val="1"/>
          <w:rtl w:val="0"/>
          <w:lang w:val="en-US"/>
        </w:rPr>
        <w:t xml:space="preserve">If you are accepted into The Conversatio Course, a $300 payment will be required to reserve your place in the upcoming cohort. </w:t>
      </w:r>
    </w:p>
    <w:p>
      <w:pPr>
        <w:pStyle w:val="Heading"/>
        <w:bidi w:val="0"/>
      </w:pPr>
      <w:r>
        <w:drawing xmlns:a="http://schemas.openxmlformats.org/drawingml/2006/main">
          <wp:anchor distT="152400" distB="152400" distL="152400" distR="152400" simplePos="0" relativeHeight="251659264" behindDoc="0" locked="0" layoutInCell="1" allowOverlap="1">
            <wp:simplePos x="0" y="0"/>
            <wp:positionH relativeFrom="margin">
              <wp:posOffset>2824075</wp:posOffset>
            </wp:positionH>
            <wp:positionV relativeFrom="page">
              <wp:posOffset>118949</wp:posOffset>
            </wp:positionV>
            <wp:extent cx="3113175" cy="1011782"/>
            <wp:effectExtent l="0" t="0" r="0" b="0"/>
            <wp:wrapNone/>
            <wp:docPr id="1073741825" name="officeArt object" descr="Saint Benedict Horizontal v 5.png"/>
            <wp:cNvGraphicFramePr/>
            <a:graphic xmlns:a="http://schemas.openxmlformats.org/drawingml/2006/main">
              <a:graphicData uri="http://schemas.openxmlformats.org/drawingml/2006/picture">
                <pic:pic xmlns:pic="http://schemas.openxmlformats.org/drawingml/2006/picture">
                  <pic:nvPicPr>
                    <pic:cNvPr id="1073741825" name="Saint Benedict Horizontal v 5.png" descr="Saint Benedict Horizontal v 5.png"/>
                    <pic:cNvPicPr>
                      <a:picLocks noChangeAspect="1"/>
                    </pic:cNvPicPr>
                  </pic:nvPicPr>
                  <pic:blipFill>
                    <a:blip r:embed="rId4">
                      <a:extLst/>
                    </a:blip>
                    <a:stretch>
                      <a:fillRect/>
                    </a:stretch>
                  </pic:blipFill>
                  <pic:spPr>
                    <a:xfrm>
                      <a:off x="0" y="0"/>
                      <a:ext cx="3113175" cy="1011782"/>
                    </a:xfrm>
                    <a:prstGeom prst="rect">
                      <a:avLst/>
                    </a:prstGeom>
                    <a:ln w="12700" cap="flat">
                      <a:noFill/>
                      <a:miter lim="400000"/>
                    </a:ln>
                    <a:effectLst/>
                  </pic:spPr>
                </pic:pic>
              </a:graphicData>
            </a:graphic>
          </wp:anchor>
        </w:drawing>
      </w:r>
    </w:p>
    <w:tbl>
      <w:tblPr>
        <w:tblW w:w="934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2b2c40" w:sz="8" w:space="0" w:shadow="0" w:frame="0"/>
          <w:insideV w:val="single" w:color="2b2c40" w:sz="8" w:space="0" w:shadow="0" w:frame="0"/>
        </w:tblBorders>
        <w:shd w:val="clear" w:color="auto" w:fill="auto"/>
        <w:tblLayout w:type="fixed"/>
      </w:tblPr>
      <w:tblGrid>
        <w:gridCol w:w="3077"/>
        <w:gridCol w:w="6263"/>
      </w:tblGrid>
      <w:tr>
        <w:tblPrEx>
          <w:shd w:val="clear" w:color="auto" w:fill="bdc0bf"/>
        </w:tblPrEx>
        <w:trPr>
          <w:trHeight w:val="946" w:hRule="atLeast"/>
          <w:tblHeader/>
        </w:trPr>
        <w:tc>
          <w:tcPr>
            <w:tcW w:type="dxa" w:w="9340"/>
            <w:gridSpan w:val="2"/>
            <w:tcBorders>
              <w:top w:val="single" w:color="2b2c40" w:sz="8" w:space="0" w:shadow="0" w:frame="0"/>
              <w:left w:val="single" w:color="2b2c40" w:sz="8" w:space="0" w:shadow="0" w:frame="0"/>
              <w:bottom w:val="single" w:color="000000" w:sz="2" w:space="0" w:shadow="0" w:frame="0"/>
              <w:right w:val="single" w:color="2b2c40" w:sz="8" w:space="0" w:shadow="0" w:frame="0"/>
            </w:tcBorders>
            <w:shd w:val="clear" w:color="auto" w:fill="d80032"/>
            <w:tcMar>
              <w:top w:type="dxa" w:w="80"/>
              <w:left w:type="dxa" w:w="80"/>
              <w:bottom w:type="dxa" w:w="80"/>
              <w:right w:type="dxa" w:w="80"/>
            </w:tcMar>
            <w:vAlign w:val="center"/>
          </w:tcPr>
          <w:p>
            <w:pPr>
              <w:pStyle w:val="Table Style 1"/>
              <w:jc w:val="center"/>
            </w:pPr>
            <w:r>
              <w:rPr>
                <w:rFonts w:ascii="Marcellus SC" w:hAnsi="Marcellus SC"/>
                <w:b w:val="0"/>
                <w:bCs w:val="0"/>
                <w:outline w:val="0"/>
                <w:color w:val="fefffe"/>
                <w:sz w:val="36"/>
                <w:szCs w:val="36"/>
                <w:rtl w:val="0"/>
                <w:lang w:val="en-US"/>
                <w14:textFill>
                  <w14:solidFill>
                    <w14:srgbClr w14:val="FFFFFF"/>
                  </w14:solidFill>
                </w14:textFill>
              </w:rPr>
              <w:t>The Conversatio Course</w:t>
            </w:r>
            <w:r>
              <w:rPr>
                <w:rFonts w:ascii="Marcellus SC" w:cs="Marcellus SC" w:hAnsi="Marcellus SC" w:eastAsia="Marcellus SC"/>
                <w:b w:val="0"/>
                <w:bCs w:val="0"/>
                <w:outline w:val="0"/>
                <w:color w:val="fefffe"/>
                <w:sz w:val="36"/>
                <w:szCs w:val="36"/>
                <w14:textFill>
                  <w14:solidFill>
                    <w14:srgbClr w14:val="FFFFFF"/>
                  </w14:solidFill>
                </w14:textFill>
              </w:rPr>
              <w:br w:type="textWrapping"/>
            </w:r>
            <w:r>
              <w:rPr>
                <w:rFonts w:ascii="Marcellus SC" w:hAnsi="Marcellus SC"/>
                <w:b w:val="0"/>
                <w:bCs w:val="0"/>
                <w:outline w:val="0"/>
                <w:color w:val="fefffe"/>
                <w:sz w:val="32"/>
                <w:szCs w:val="32"/>
                <w:rtl w:val="0"/>
                <w:lang w:val="en-US"/>
                <w14:textFill>
                  <w14:solidFill>
                    <w14:srgbClr w14:val="FFFFFF"/>
                  </w14:solidFill>
                </w14:textFill>
              </w:rPr>
              <w:t>Application for Aspiring Spiritual Directors</w:t>
            </w:r>
          </w:p>
        </w:tc>
      </w:tr>
      <w:tr>
        <w:tblPrEx>
          <w:shd w:val="clear" w:color="auto" w:fill="bdc0bf"/>
        </w:tblPrEx>
        <w:trPr>
          <w:trHeight w:val="391" w:hRule="atLeast"/>
          <w:tblHeader/>
        </w:trPr>
        <w:tc>
          <w:tcPr>
            <w:tcW w:type="dxa" w:w="9340"/>
            <w:gridSpan w:val="2"/>
            <w:tcBorders>
              <w:top w:val="single" w:color="000000" w:sz="2" w:space="0" w:shadow="0" w:frame="0"/>
              <w:left w:val="single" w:color="2b2c40" w:sz="8" w:space="0" w:shadow="0" w:frame="0"/>
              <w:bottom w:val="single" w:color="000000" w:sz="6" w:space="0" w:shadow="0" w:frame="0"/>
              <w:right w:val="single" w:color="2b2c40" w:sz="8" w:space="0" w:shadow="0" w:frame="0"/>
            </w:tcBorders>
            <w:shd w:val="clear" w:color="auto" w:fill="2b2d42"/>
            <w:tcMar>
              <w:top w:type="dxa" w:w="80"/>
              <w:left w:type="dxa" w:w="80"/>
              <w:bottom w:type="dxa" w:w="80"/>
              <w:right w:type="dxa" w:w="80"/>
            </w:tcMar>
            <w:vAlign w:val="center"/>
          </w:tcPr>
          <w:p>
            <w:pPr>
              <w:pStyle w:val="Table Style 1"/>
              <w:jc w:val="center"/>
            </w:pPr>
            <w:r>
              <w:rPr>
                <w:rFonts w:ascii="Marcellus" w:hAnsi="Marcellus"/>
                <w:b w:val="0"/>
                <w:bCs w:val="0"/>
                <w:outline w:val="0"/>
                <w:color w:val="fefffe"/>
                <w:sz w:val="30"/>
                <w:szCs w:val="30"/>
                <w:rtl w:val="0"/>
                <w14:textFill>
                  <w14:solidFill>
                    <w14:srgbClr w14:val="FFFFFF"/>
                  </w14:solidFill>
                </w14:textFill>
              </w:rPr>
              <w:t>Personal Information</w:t>
            </w:r>
          </w:p>
        </w:tc>
      </w:tr>
      <w:tr>
        <w:tblPrEx>
          <w:shd w:val="clear" w:color="auto" w:fill="auto"/>
        </w:tblPrEx>
        <w:trPr>
          <w:trHeight w:val="565" w:hRule="atLeast"/>
        </w:trPr>
        <w:tc>
          <w:tcPr>
            <w:tcW w:type="dxa" w:w="3077"/>
            <w:tcBorders>
              <w:top w:val="single" w:color="000000" w:sz="6" w:space="0" w:shadow="0" w:frame="0"/>
              <w:left w:val="single" w:color="2b2c40"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Fonts w:ascii="Lora Regular Regular" w:hAnsi="Lora Regular Regular"/>
                <w:rtl w:val="0"/>
              </w:rPr>
              <w:t>Name</w:t>
            </w:r>
          </w:p>
        </w:tc>
        <w:tc>
          <w:tcPr>
            <w:tcW w:type="dxa" w:w="6262"/>
            <w:tcBorders>
              <w:top w:val="single" w:color="000000" w:sz="6" w:space="0" w:shadow="0" w:frame="0"/>
              <w:left w:val="single" w:color="000000" w:sz="2" w:space="0" w:shadow="0" w:frame="0"/>
              <w:bottom w:val="single" w:color="000000" w:sz="2" w:space="0" w:shadow="0" w:frame="0"/>
              <w:right w:val="single" w:color="2b2c4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59" w:hRule="atLeast"/>
        </w:trPr>
        <w:tc>
          <w:tcPr>
            <w:tcW w:type="dxa" w:w="3077"/>
            <w:tcBorders>
              <w:top w:val="single" w:color="000000" w:sz="2" w:space="0" w:shadow="0" w:frame="0"/>
              <w:left w:val="single" w:color="2b2c40"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Fonts w:ascii="Lora Regular Regular" w:hAnsi="Lora Regular Regular"/>
                <w:rtl w:val="0"/>
              </w:rPr>
              <w:t>Address</w:t>
            </w:r>
          </w:p>
        </w:tc>
        <w:tc>
          <w:tcPr>
            <w:tcW w:type="dxa" w:w="6262"/>
            <w:tcBorders>
              <w:top w:val="single" w:color="000000" w:sz="2" w:space="0" w:shadow="0" w:frame="0"/>
              <w:left w:val="single" w:color="000000" w:sz="2" w:space="0" w:shadow="0" w:frame="0"/>
              <w:bottom w:val="single" w:color="000000" w:sz="2" w:space="0" w:shadow="0" w:frame="0"/>
              <w:right w:val="single" w:color="2b2c4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59" w:hRule="atLeast"/>
        </w:trPr>
        <w:tc>
          <w:tcPr>
            <w:tcW w:type="dxa" w:w="3077"/>
            <w:tcBorders>
              <w:top w:val="single" w:color="000000" w:sz="2" w:space="0" w:shadow="0" w:frame="0"/>
              <w:left w:val="single" w:color="2b2c40"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Fonts w:ascii="Lora Regular Regular" w:hAnsi="Lora Regular Regular"/>
                <w:rtl w:val="0"/>
              </w:rPr>
              <w:t>Email Address</w:t>
            </w:r>
          </w:p>
        </w:tc>
        <w:tc>
          <w:tcPr>
            <w:tcW w:type="dxa" w:w="6262"/>
            <w:tcBorders>
              <w:top w:val="single" w:color="000000" w:sz="2" w:space="0" w:shadow="0" w:frame="0"/>
              <w:left w:val="single" w:color="000000" w:sz="2" w:space="0" w:shadow="0" w:frame="0"/>
              <w:bottom w:val="single" w:color="000000" w:sz="2" w:space="0" w:shadow="0" w:frame="0"/>
              <w:right w:val="single" w:color="2b2c4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59" w:hRule="atLeast"/>
        </w:trPr>
        <w:tc>
          <w:tcPr>
            <w:tcW w:type="dxa" w:w="3077"/>
            <w:tcBorders>
              <w:top w:val="single" w:color="000000" w:sz="2" w:space="0" w:shadow="0" w:frame="0"/>
              <w:left w:val="single" w:color="2b2c40"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Fonts w:ascii="Lora Regular Regular" w:hAnsi="Lora Regular Regular"/>
                <w:rtl w:val="0"/>
              </w:rPr>
              <w:t>Telephone</w:t>
            </w:r>
          </w:p>
        </w:tc>
        <w:tc>
          <w:tcPr>
            <w:tcW w:type="dxa" w:w="6262"/>
            <w:tcBorders>
              <w:top w:val="single" w:color="000000" w:sz="2" w:space="0" w:shadow="0" w:frame="0"/>
              <w:left w:val="single" w:color="000000" w:sz="2" w:space="0" w:shadow="0" w:frame="0"/>
              <w:bottom w:val="single" w:color="000000" w:sz="2" w:space="0" w:shadow="0" w:frame="0"/>
              <w:right w:val="single" w:color="2b2c4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59" w:hRule="atLeast"/>
        </w:trPr>
        <w:tc>
          <w:tcPr>
            <w:tcW w:type="dxa" w:w="3077"/>
            <w:tcBorders>
              <w:top w:val="single" w:color="000000" w:sz="2" w:space="0" w:shadow="0" w:frame="0"/>
              <w:left w:val="single" w:color="2b2c40"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Fonts w:ascii="Lora Regular Regular" w:hAnsi="Lora Regular Regular"/>
                <w:rtl w:val="0"/>
              </w:rPr>
              <w:t>Date of Birth</w:t>
            </w:r>
          </w:p>
        </w:tc>
        <w:tc>
          <w:tcPr>
            <w:tcW w:type="dxa" w:w="6262"/>
            <w:tcBorders>
              <w:top w:val="single" w:color="000000" w:sz="2" w:space="0" w:shadow="0" w:frame="0"/>
              <w:left w:val="single" w:color="000000" w:sz="2" w:space="0" w:shadow="0" w:frame="0"/>
              <w:bottom w:val="single" w:color="000000" w:sz="2" w:space="0" w:shadow="0" w:frame="0"/>
              <w:right w:val="single" w:color="2b2c4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59" w:hRule="atLeast"/>
        </w:trPr>
        <w:tc>
          <w:tcPr>
            <w:tcW w:type="dxa" w:w="3077"/>
            <w:tcBorders>
              <w:top w:val="single" w:color="000000" w:sz="2" w:space="0" w:shadow="0" w:frame="0"/>
              <w:left w:val="single" w:color="2b2c40"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Fonts w:ascii="Lora Regular Regular" w:hAnsi="Lora Regular Regular"/>
                <w:rtl w:val="0"/>
              </w:rPr>
              <w:t>Marital Status</w:t>
            </w:r>
          </w:p>
        </w:tc>
        <w:tc>
          <w:tcPr>
            <w:tcW w:type="dxa" w:w="6262"/>
            <w:tcBorders>
              <w:top w:val="single" w:color="000000" w:sz="2" w:space="0" w:shadow="0" w:frame="0"/>
              <w:left w:val="single" w:color="000000" w:sz="2" w:space="0" w:shadow="0" w:frame="0"/>
              <w:bottom w:val="single" w:color="000000" w:sz="2" w:space="0" w:shadow="0" w:frame="0"/>
              <w:right w:val="single" w:color="2b2c4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737" w:hRule="atLeast"/>
        </w:trPr>
        <w:tc>
          <w:tcPr>
            <w:tcW w:type="dxa" w:w="3077"/>
            <w:tcBorders>
              <w:top w:val="single" w:color="000000" w:sz="2" w:space="0" w:shadow="0" w:frame="0"/>
              <w:left w:val="single" w:color="2b2c40"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Fonts w:ascii="Lora Regular Regular" w:hAnsi="Lora Regular Regular"/>
                <w:rtl w:val="0"/>
              </w:rPr>
              <w:t>Highest Academic Degree and Program of Study</w:t>
            </w:r>
          </w:p>
        </w:tc>
        <w:tc>
          <w:tcPr>
            <w:tcW w:type="dxa" w:w="6262"/>
            <w:tcBorders>
              <w:top w:val="single" w:color="000000" w:sz="2" w:space="0" w:shadow="0" w:frame="0"/>
              <w:left w:val="single" w:color="000000" w:sz="2" w:space="0" w:shadow="0" w:frame="0"/>
              <w:bottom w:val="single" w:color="000000" w:sz="2" w:space="0" w:shadow="0" w:frame="0"/>
              <w:right w:val="single" w:color="2b2c4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59" w:hRule="atLeast"/>
        </w:trPr>
        <w:tc>
          <w:tcPr>
            <w:tcW w:type="dxa" w:w="3077"/>
            <w:tcBorders>
              <w:top w:val="single" w:color="000000" w:sz="2" w:space="0" w:shadow="0" w:frame="0"/>
              <w:left w:val="single" w:color="2b2c40"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right"/>
            </w:pPr>
            <w:r>
              <w:rPr>
                <w:rFonts w:ascii="Lora Regular Regular" w:hAnsi="Lora Regular Regular"/>
                <w:sz w:val="24"/>
                <w:szCs w:val="24"/>
                <w:rtl w:val="0"/>
              </w:rPr>
              <w:t>Current Occupation</w:t>
            </w:r>
          </w:p>
        </w:tc>
        <w:tc>
          <w:tcPr>
            <w:tcW w:type="dxa" w:w="6262"/>
            <w:tcBorders>
              <w:top w:val="single" w:color="000000" w:sz="2" w:space="0" w:shadow="0" w:frame="0"/>
              <w:left w:val="single" w:color="000000" w:sz="2" w:space="0" w:shadow="0" w:frame="0"/>
              <w:bottom w:val="single" w:color="000000" w:sz="2" w:space="0" w:shadow="0" w:frame="0"/>
              <w:right w:val="single" w:color="2b2c4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483" w:hRule="atLeast"/>
        </w:trPr>
        <w:tc>
          <w:tcPr>
            <w:tcW w:type="dxa" w:w="3077"/>
            <w:tcBorders>
              <w:top w:val="single" w:color="000000" w:sz="2" w:space="0" w:shadow="0" w:frame="0"/>
              <w:left w:val="single" w:color="2b2c40" w:sz="8" w:space="0" w:shadow="0" w:frame="0"/>
              <w:bottom w:val="single" w:color="2b2c40" w:sz="8"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Fonts w:ascii="Lora Regular Regular" w:hAnsi="Lora Regular Regular"/>
                <w:rtl w:val="0"/>
              </w:rPr>
              <w:t xml:space="preserve">Church Membership </w:t>
            </w:r>
            <w:r>
              <w:rPr>
                <w:rFonts w:ascii="Lora Regular Regular" w:hAnsi="Lora Regular Regular" w:hint="default"/>
                <w:rtl w:val="0"/>
              </w:rPr>
              <w:br w:type="textWrapping"/>
            </w:r>
            <w:r>
              <w:rPr>
                <w:rFonts w:ascii="Lora Regular Regular" w:hAnsi="Lora Regular Regular"/>
                <w:rtl w:val="0"/>
              </w:rPr>
              <w:t>(name of church, denomination, length of membership)</w:t>
            </w:r>
          </w:p>
        </w:tc>
        <w:tc>
          <w:tcPr>
            <w:tcW w:type="dxa" w:w="6262"/>
            <w:tcBorders>
              <w:top w:val="single" w:color="000000" w:sz="2" w:space="0" w:shadow="0" w:frame="0"/>
              <w:left w:val="single" w:color="000000" w:sz="2" w:space="0" w:shadow="0" w:frame="0"/>
              <w:bottom w:val="single" w:color="2b2c40" w:sz="8" w:space="0" w:shadow="0" w:frame="0"/>
              <w:right w:val="single" w:color="2b2c40" w:sz="8" w:space="0" w:shadow="0" w:frame="0"/>
            </w:tcBorders>
            <w:shd w:val="clear" w:color="auto" w:fill="auto"/>
            <w:tcMar>
              <w:top w:type="dxa" w:w="80"/>
              <w:left w:type="dxa" w:w="80"/>
              <w:bottom w:type="dxa" w:w="80"/>
              <w:right w:type="dxa" w:w="80"/>
            </w:tcMar>
            <w:vAlign w:val="center"/>
          </w:tcPr>
          <w:p/>
        </w:tc>
      </w:tr>
    </w:tbl>
    <w:p>
      <w:pPr>
        <w:pStyle w:val="Body"/>
        <w:bidi w:val="0"/>
      </w:pPr>
    </w:p>
    <w:p>
      <w:pPr>
        <w:pStyle w:val="Body"/>
        <w:bidi w:val="0"/>
      </w:pPr>
    </w:p>
    <w:p>
      <w:pPr>
        <w:pStyle w:val="Body"/>
        <w:bidi w:val="0"/>
      </w:pPr>
      <w:r>
        <w:rPr>
          <w:rFonts w:ascii="Arial Unicode MS" w:cs="Arial Unicode MS" w:hAnsi="Arial Unicode MS" w:eastAsia="Arial Unicode MS"/>
          <w:b w:val="0"/>
          <w:bCs w:val="0"/>
          <w:i w:val="0"/>
          <w:iCs w:val="0"/>
        </w:rPr>
        <w:br w:type="page"/>
      </w: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2c2c40" w:sz="2" w:space="0" w:shadow="0" w:frame="0"/>
          <w:insideV w:val="single" w:color="2c2c40" w:sz="2" w:space="0" w:shadow="0" w:frame="0"/>
        </w:tblBorders>
        <w:shd w:val="clear" w:color="auto" w:fill="auto"/>
        <w:tblLayout w:type="fixed"/>
      </w:tblPr>
      <w:tblGrid>
        <w:gridCol w:w="9353"/>
      </w:tblGrid>
      <w:tr>
        <w:tblPrEx>
          <w:shd w:val="clear" w:color="auto" w:fill="bdc0bf"/>
        </w:tblPrEx>
        <w:trPr>
          <w:trHeight w:val="556" w:hRule="atLeast"/>
          <w:tblHeader/>
        </w:trPr>
        <w:tc>
          <w:tcPr>
            <w:tcW w:type="dxa" w:w="9353"/>
            <w:tcBorders>
              <w:top w:val="single" w:color="2c2c40" w:sz="2" w:space="0" w:shadow="0" w:frame="0"/>
              <w:left w:val="single" w:color="2c2c40" w:sz="2" w:space="0" w:shadow="0" w:frame="0"/>
              <w:bottom w:val="single" w:color="000000" w:sz="6" w:space="0" w:shadow="0" w:frame="0"/>
              <w:right w:val="single" w:color="2c2c40" w:sz="2" w:space="0" w:shadow="0" w:frame="0"/>
            </w:tcBorders>
            <w:shd w:val="clear" w:color="auto" w:fill="2b2d42"/>
            <w:tcMar>
              <w:top w:type="dxa" w:w="80"/>
              <w:left w:type="dxa" w:w="80"/>
              <w:bottom w:type="dxa" w:w="80"/>
              <w:right w:type="dxa" w:w="80"/>
            </w:tcMar>
            <w:vAlign w:val="center"/>
          </w:tcPr>
          <w:p>
            <w:pPr>
              <w:pStyle w:val="Table Style 1"/>
              <w:jc w:val="center"/>
            </w:pPr>
            <w:r>
              <w:rPr>
                <w:rFonts w:ascii="Marcellus" w:hAnsi="Marcellus"/>
                <w:b w:val="0"/>
                <w:bCs w:val="0"/>
                <w:outline w:val="0"/>
                <w:color w:val="fefffe"/>
                <w:sz w:val="32"/>
                <w:szCs w:val="32"/>
                <w:rtl w:val="0"/>
                <w14:textFill>
                  <w14:solidFill>
                    <w14:srgbClr w14:val="FFFFFF"/>
                  </w14:solidFill>
                </w14:textFill>
              </w:rPr>
              <w:t>Questions</w:t>
            </w:r>
          </w:p>
        </w:tc>
      </w:tr>
      <w:tr>
        <w:tblPrEx>
          <w:shd w:val="clear" w:color="auto" w:fill="auto"/>
        </w:tblPrEx>
        <w:trPr>
          <w:trHeight w:val="311" w:hRule="atLeast"/>
        </w:trPr>
        <w:tc>
          <w:tcPr>
            <w:tcW w:type="dxa" w:w="9353"/>
            <w:tcBorders>
              <w:top w:val="single" w:color="000000" w:sz="6" w:space="0" w:shadow="0" w:frame="0"/>
              <w:left w:val="single" w:color="2c2c40" w:sz="2" w:space="0" w:shadow="0" w:frame="0"/>
              <w:bottom w:val="single" w:color="000000" w:sz="2" w:space="0" w:shadow="0" w:frame="0"/>
              <w:right w:val="single" w:color="2c2c40" w:sz="2" w:space="0" w:shadow="0" w:frame="0"/>
            </w:tcBorders>
            <w:shd w:val="clear" w:color="auto" w:fill="auto"/>
            <w:tcMar>
              <w:top w:type="dxa" w:w="80"/>
              <w:left w:type="dxa" w:w="80"/>
              <w:bottom w:type="dxa" w:w="80"/>
              <w:right w:type="dxa" w:w="80"/>
            </w:tcMar>
            <w:vAlign w:val="center"/>
          </w:tcPr>
          <w:p>
            <w:pPr>
              <w:pStyle w:val="Body"/>
              <w:jc w:val="left"/>
            </w:pPr>
            <w:r>
              <w:rPr>
                <w:rFonts w:ascii="Lora Regular Regular" w:hAnsi="Lora Regular Regular"/>
                <w:i w:val="1"/>
                <w:iCs w:val="1"/>
                <w:rtl w:val="0"/>
              </w:rPr>
              <w:t>Please respond to each of the following questions</w:t>
            </w:r>
          </w:p>
        </w:tc>
      </w:tr>
      <w:tr>
        <w:tblPrEx>
          <w:shd w:val="clear" w:color="auto" w:fill="auto"/>
        </w:tblPrEx>
        <w:trPr>
          <w:trHeight w:val="559" w:hRule="atLeast"/>
        </w:trPr>
        <w:tc>
          <w:tcPr>
            <w:tcW w:type="dxa" w:w="9353"/>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Mar>
              <w:top w:type="dxa" w:w="80"/>
              <w:left w:type="dxa" w:w="80"/>
              <w:bottom w:type="dxa" w:w="80"/>
              <w:right w:type="dxa" w:w="80"/>
            </w:tcMar>
            <w:vAlign w:val="center"/>
          </w:tcPr>
          <w:p>
            <w:pPr>
              <w:pStyle w:val="Body"/>
              <w:jc w:val="left"/>
            </w:pPr>
            <w:r>
              <w:rPr>
                <w:rFonts w:ascii="Lora Regular Regular" w:hAnsi="Lora Regular Regular"/>
                <w:rtl w:val="0"/>
              </w:rPr>
              <w:t>Are you currently in spiritual direction?  If so, for how long and with whom?</w:t>
            </w:r>
          </w:p>
        </w:tc>
      </w:tr>
      <w:tr>
        <w:tblPrEx>
          <w:shd w:val="clear" w:color="auto" w:fill="auto"/>
        </w:tblPrEx>
        <w:trPr>
          <w:trHeight w:val="559" w:hRule="atLeast"/>
        </w:trPr>
        <w:tc>
          <w:tcPr>
            <w:tcW w:type="dxa" w:w="9353"/>
            <w:vMerge w:val="restart"/>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719" w:hRule="atLeast"/>
        </w:trPr>
        <w:tc>
          <w:tcPr>
            <w:tcW w:type="dxa" w:w="9353"/>
            <w:vMerge w:val="continue"/>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Pr>
          <w:p/>
        </w:tc>
      </w:tr>
      <w:tr>
        <w:tblPrEx>
          <w:shd w:val="clear" w:color="auto" w:fill="auto"/>
        </w:tblPrEx>
        <w:trPr>
          <w:trHeight w:val="607" w:hRule="atLeast"/>
        </w:trPr>
        <w:tc>
          <w:tcPr>
            <w:tcW w:type="dxa" w:w="9353"/>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Mar>
              <w:top w:type="dxa" w:w="80"/>
              <w:left w:type="dxa" w:w="80"/>
              <w:bottom w:type="dxa" w:w="80"/>
              <w:right w:type="dxa" w:w="80"/>
            </w:tcMar>
            <w:vAlign w:val="center"/>
          </w:tcPr>
          <w:p>
            <w:pPr>
              <w:pStyle w:val="Body"/>
              <w:jc w:val="left"/>
            </w:pPr>
            <w:r>
              <w:rPr>
                <w:rFonts w:ascii="Lora Regular Regular" w:hAnsi="Lora Regular Regular"/>
                <w:rtl w:val="0"/>
              </w:rPr>
              <w:t>Have you been particularly influenced by certain writers, speakers, or books on spiritual direction?  If so, please discuss.</w:t>
            </w:r>
          </w:p>
        </w:tc>
      </w:tr>
      <w:tr>
        <w:tblPrEx>
          <w:shd w:val="clear" w:color="auto" w:fill="auto"/>
        </w:tblPrEx>
        <w:trPr>
          <w:trHeight w:val="559" w:hRule="atLeast"/>
        </w:trPr>
        <w:tc>
          <w:tcPr>
            <w:tcW w:type="dxa" w:w="9353"/>
            <w:vMerge w:val="restart"/>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897" w:hRule="atLeast"/>
        </w:trPr>
        <w:tc>
          <w:tcPr>
            <w:tcW w:type="dxa" w:w="9353"/>
            <w:vMerge w:val="continue"/>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Pr>
          <w:p/>
        </w:tc>
      </w:tr>
      <w:tr>
        <w:tblPrEx>
          <w:shd w:val="clear" w:color="auto" w:fill="auto"/>
        </w:tblPrEx>
        <w:trPr>
          <w:trHeight w:val="799" w:hRule="atLeast"/>
        </w:trPr>
        <w:tc>
          <w:tcPr>
            <w:tcW w:type="dxa" w:w="9353"/>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Mar>
              <w:top w:type="dxa" w:w="80"/>
              <w:left w:type="dxa" w:w="80"/>
              <w:bottom w:type="dxa" w:w="80"/>
              <w:right w:type="dxa" w:w="80"/>
            </w:tcMar>
            <w:vAlign w:val="center"/>
          </w:tcPr>
          <w:p>
            <w:pPr>
              <w:pStyle w:val="Table Style 2"/>
              <w:jc w:val="left"/>
            </w:pPr>
            <w:r>
              <w:rPr>
                <w:rFonts w:ascii="Lora Regular Regular" w:hAnsi="Lora Regular Regular"/>
                <w:sz w:val="24"/>
                <w:szCs w:val="24"/>
                <w:rtl w:val="0"/>
              </w:rPr>
              <w:t>Are you drawn toward a particular tradition of Christian spirituality:  Benedictine, Franciscan, Ignatian, Orthodox, or other?  If so, please discuss.</w:t>
            </w:r>
          </w:p>
        </w:tc>
      </w:tr>
      <w:tr>
        <w:tblPrEx>
          <w:shd w:val="clear" w:color="auto" w:fill="auto"/>
        </w:tblPrEx>
        <w:trPr>
          <w:trHeight w:val="1483" w:hRule="atLeast"/>
        </w:trPr>
        <w:tc>
          <w:tcPr>
            <w:tcW w:type="dxa" w:w="9353"/>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607" w:hRule="atLeast"/>
        </w:trPr>
        <w:tc>
          <w:tcPr>
            <w:tcW w:type="dxa" w:w="9353"/>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Mar>
              <w:top w:type="dxa" w:w="80"/>
              <w:left w:type="dxa" w:w="80"/>
              <w:bottom w:type="dxa" w:w="80"/>
              <w:right w:type="dxa" w:w="80"/>
            </w:tcMar>
            <w:vAlign w:val="center"/>
          </w:tcPr>
          <w:p>
            <w:pPr>
              <w:pStyle w:val="Body"/>
              <w:jc w:val="left"/>
            </w:pPr>
            <w:r>
              <w:rPr>
                <w:rFonts w:ascii="Lora Regular Regular" w:hAnsi="Lora Regular Regular"/>
                <w:rtl w:val="0"/>
              </w:rPr>
              <w:t>What is your purpose in applying to this program?  What do you hope to achieve?</w:t>
            </w:r>
          </w:p>
        </w:tc>
      </w:tr>
      <w:tr>
        <w:tblPrEx>
          <w:shd w:val="clear" w:color="auto" w:fill="auto"/>
        </w:tblPrEx>
        <w:trPr>
          <w:trHeight w:val="2530" w:hRule="atLeast"/>
        </w:trPr>
        <w:tc>
          <w:tcPr>
            <w:tcW w:type="dxa" w:w="9353"/>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207" w:hRule="atLeast"/>
        </w:trPr>
        <w:tc>
          <w:tcPr>
            <w:tcW w:type="dxa" w:w="9353"/>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Mar>
              <w:top w:type="dxa" w:w="80"/>
              <w:left w:type="dxa" w:w="80"/>
              <w:bottom w:type="dxa" w:w="80"/>
              <w:right w:type="dxa" w:w="80"/>
            </w:tcMar>
            <w:vAlign w:val="center"/>
          </w:tcPr>
          <w:p>
            <w:pPr>
              <w:pStyle w:val="Body"/>
              <w:jc w:val="left"/>
            </w:pPr>
            <w:r>
              <w:rPr>
                <w:rFonts w:ascii="Lora Regular Regular" w:hAnsi="Lora Regular Regular"/>
                <w:rtl w:val="0"/>
              </w:rPr>
              <w:t>Do you feel called to the vocation of spiritual direction?  If so, have you engaged others in discerning/affirming your call to spiritual direction?  Please describe the process and results of that discernment.</w:t>
            </w:r>
          </w:p>
        </w:tc>
      </w:tr>
      <w:tr>
        <w:tblPrEx>
          <w:shd w:val="clear" w:color="auto" w:fill="auto"/>
        </w:tblPrEx>
        <w:trPr>
          <w:trHeight w:val="2014" w:hRule="atLeast"/>
        </w:trPr>
        <w:tc>
          <w:tcPr>
            <w:tcW w:type="dxa" w:w="9353"/>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907" w:hRule="atLeast"/>
        </w:trPr>
        <w:tc>
          <w:tcPr>
            <w:tcW w:type="dxa" w:w="9353"/>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Mar>
              <w:top w:type="dxa" w:w="80"/>
              <w:left w:type="dxa" w:w="80"/>
              <w:bottom w:type="dxa" w:w="80"/>
              <w:right w:type="dxa" w:w="80"/>
            </w:tcMar>
            <w:vAlign w:val="center"/>
          </w:tcPr>
          <w:p>
            <w:pPr>
              <w:pStyle w:val="Body"/>
              <w:jc w:val="left"/>
            </w:pPr>
            <w:r>
              <w:rPr>
                <w:rFonts w:ascii="Lora Regular Regular" w:hAnsi="Lora Regular Regular"/>
                <w:rtl w:val="0"/>
              </w:rPr>
              <w:t>Are you currently enrolled in another ministry program or course of study? If yes, please share details about the time commitment of the course of study. Would this program overlap with the dates for the Conversatio Course?</w:t>
            </w:r>
          </w:p>
        </w:tc>
      </w:tr>
      <w:tr>
        <w:tblPrEx>
          <w:shd w:val="clear" w:color="auto" w:fill="auto"/>
        </w:tblPrEx>
        <w:trPr>
          <w:trHeight w:val="1609" w:hRule="atLeast"/>
        </w:trPr>
        <w:tc>
          <w:tcPr>
            <w:tcW w:type="dxa" w:w="9353"/>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507" w:hRule="atLeast"/>
        </w:trPr>
        <w:tc>
          <w:tcPr>
            <w:tcW w:type="dxa" w:w="9353"/>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Mar>
              <w:top w:type="dxa" w:w="80"/>
              <w:left w:type="dxa" w:w="80"/>
              <w:bottom w:type="dxa" w:w="80"/>
              <w:right w:type="dxa" w:w="80"/>
            </w:tcMar>
            <w:vAlign w:val="center"/>
          </w:tcPr>
          <w:p>
            <w:pPr>
              <w:pStyle w:val="Body"/>
              <w:jc w:val="left"/>
            </w:pPr>
            <w:r>
              <w:rPr>
                <w:rFonts w:ascii="Lora Regular Regular" w:hAnsi="Lora Regular Regular"/>
                <w:rtl w:val="0"/>
              </w:rPr>
              <w:t>We have arranged this course to make it conducive for lay people who are working in full-time jobs. Even still, the program will require a regular commitment of time, study, and practical ministry outside of cohort weekends. Will you have enough time and energy to complete the Conversatio Course given your current time commitments to family, church, work, etc.?</w:t>
            </w:r>
          </w:p>
        </w:tc>
      </w:tr>
      <w:tr>
        <w:tblPrEx>
          <w:shd w:val="clear" w:color="auto" w:fill="auto"/>
        </w:tblPrEx>
        <w:trPr>
          <w:trHeight w:val="2678" w:hRule="atLeast"/>
        </w:trPr>
        <w:tc>
          <w:tcPr>
            <w:tcW w:type="dxa" w:w="9353"/>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208" w:hRule="atLeast"/>
        </w:trPr>
        <w:tc>
          <w:tcPr>
            <w:tcW w:type="dxa" w:w="9353"/>
            <w:tcBorders>
              <w:top w:val="single" w:color="000000" w:sz="2" w:space="0" w:shadow="0" w:frame="0"/>
              <w:left w:val="single" w:color="2c2c40" w:sz="2" w:space="0" w:shadow="0" w:frame="0"/>
              <w:bottom w:val="single" w:color="000000" w:sz="2" w:space="0" w:shadow="0" w:frame="0"/>
              <w:right w:val="single" w:color="2c2c40" w:sz="2" w:space="0" w:shadow="0" w:frame="0"/>
            </w:tcBorders>
            <w:shd w:val="clear" w:color="auto" w:fill="auto"/>
            <w:tcMar>
              <w:top w:type="dxa" w:w="80"/>
              <w:left w:type="dxa" w:w="80"/>
              <w:bottom w:type="dxa" w:w="80"/>
              <w:right w:type="dxa" w:w="80"/>
            </w:tcMar>
            <w:vAlign w:val="center"/>
          </w:tcPr>
          <w:p>
            <w:pPr>
              <w:pStyle w:val="Body"/>
              <w:jc w:val="left"/>
            </w:pPr>
            <w:r>
              <w:rPr>
                <w:rFonts w:ascii="Lora Regular Regular" w:hAnsi="Lora Regular Regular"/>
                <w:rtl w:val="0"/>
              </w:rPr>
              <w:t>Have you discussed your interest in this spiritual direction program with the pastoral leadership of your local congregation? Do you have their support for such a ministry?</w:t>
            </w:r>
          </w:p>
        </w:tc>
      </w:tr>
      <w:tr>
        <w:tblPrEx>
          <w:shd w:val="clear" w:color="auto" w:fill="auto"/>
        </w:tblPrEx>
        <w:trPr>
          <w:trHeight w:val="1351" w:hRule="atLeast"/>
        </w:trPr>
        <w:tc>
          <w:tcPr>
            <w:tcW w:type="dxa" w:w="9353"/>
            <w:tcBorders>
              <w:top w:val="single" w:color="000000" w:sz="2" w:space="0" w:shadow="0" w:frame="0"/>
              <w:left w:val="single" w:color="2c2c40" w:sz="2" w:space="0" w:shadow="0" w:frame="0"/>
              <w:bottom w:val="single" w:color="2c2c40" w:sz="2" w:space="0" w:shadow="0" w:frame="0"/>
              <w:right w:val="single" w:color="2c2c40" w:sz="2" w:space="0" w:shadow="0" w:frame="0"/>
            </w:tcBorders>
            <w:shd w:val="clear" w:color="auto" w:fill="auto"/>
            <w:tcMar>
              <w:top w:type="dxa" w:w="80"/>
              <w:left w:type="dxa" w:w="80"/>
              <w:bottom w:type="dxa" w:w="80"/>
              <w:right w:type="dxa" w:w="80"/>
            </w:tcMar>
            <w:vAlign w:val="center"/>
          </w:tcPr>
          <w:p/>
        </w:tc>
      </w:tr>
    </w:tbl>
    <w:p>
      <w:pPr>
        <w:pStyle w:val="Body"/>
        <w:bidi w:val="0"/>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3"/>
      </w:tblGrid>
      <w:tr>
        <w:tblPrEx>
          <w:shd w:val="clear" w:color="auto" w:fill="bdc0bf"/>
        </w:tblPrEx>
        <w:trPr>
          <w:trHeight w:val="391" w:hRule="atLeast"/>
          <w:tblHeader/>
        </w:trPr>
        <w:tc>
          <w:tcPr>
            <w:tcW w:type="dxa" w:w="9353"/>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2b2d42"/>
            <w:tcMar>
              <w:top w:type="dxa" w:w="80"/>
              <w:left w:type="dxa" w:w="80"/>
              <w:bottom w:type="dxa" w:w="80"/>
              <w:right w:type="dxa" w:w="80"/>
            </w:tcMar>
            <w:vAlign w:val="center"/>
          </w:tcPr>
          <w:p>
            <w:pPr>
              <w:pStyle w:val="Table Style 1"/>
              <w:jc w:val="center"/>
            </w:pPr>
            <w:r>
              <w:rPr>
                <w:rFonts w:ascii="Marcellus" w:hAnsi="Marcellus"/>
                <w:b w:val="0"/>
                <w:bCs w:val="0"/>
                <w:outline w:val="0"/>
                <w:color w:val="fefffe"/>
                <w:sz w:val="30"/>
                <w:szCs w:val="30"/>
                <w:rtl w:val="0"/>
                <w14:textFill>
                  <w14:solidFill>
                    <w14:srgbClr w14:val="FFFFFF"/>
                  </w14:solidFill>
                </w14:textFill>
              </w:rPr>
              <w:t>Spiritual Autobiography</w:t>
            </w:r>
          </w:p>
        </w:tc>
      </w:tr>
      <w:tr>
        <w:tblPrEx>
          <w:shd w:val="clear" w:color="auto" w:fill="auto"/>
        </w:tblPrEx>
        <w:trPr>
          <w:trHeight w:val="2711" w:hRule="atLeast"/>
        </w:trPr>
        <w:tc>
          <w:tcPr>
            <w:tcW w:type="dxa" w:w="9353"/>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Lora Regular Regular" w:cs="Lora Regular Regular" w:hAnsi="Lora Regular Regular" w:eastAsia="Lora Regular Regular"/>
                <w:sz w:val="24"/>
                <w:szCs w:val="24"/>
              </w:rPr>
            </w:pPr>
            <w:r>
              <w:rPr>
                <w:rFonts w:ascii="Lora Regular Regular" w:hAnsi="Lora Regular Regular"/>
                <w:sz w:val="24"/>
                <w:szCs w:val="24"/>
                <w:rtl w:val="0"/>
                <w:lang w:val="en-US"/>
              </w:rPr>
              <w:t>Please write a spiritual autobiography including the following topics</w:t>
            </w:r>
            <w:r>
              <w:rPr>
                <w:rFonts w:ascii="Lora Regular Regular" w:hAnsi="Lora Regular Regular"/>
                <w:sz w:val="24"/>
                <w:szCs w:val="24"/>
                <w:rtl w:val="0"/>
                <w:lang w:val="en-US"/>
              </w:rPr>
              <w:t>:</w:t>
            </w:r>
          </w:p>
          <w:p>
            <w:pPr>
              <w:pStyle w:val="Table Style 2"/>
              <w:rPr>
                <w:rFonts w:ascii="Lora Regular Regular" w:cs="Lora Regular Regular" w:hAnsi="Lora Regular Regular" w:eastAsia="Lora Regular Regular"/>
                <w:sz w:val="24"/>
                <w:szCs w:val="24"/>
              </w:rPr>
            </w:pPr>
          </w:p>
          <w:p>
            <w:pPr>
              <w:pStyle w:val="Table Style 2"/>
              <w:numPr>
                <w:ilvl w:val="0"/>
                <w:numId w:val="3"/>
              </w:numPr>
              <w:rPr>
                <w:rFonts w:ascii="Lora Regular Regular" w:hAnsi="Lora Regular Regular"/>
                <w:sz w:val="24"/>
                <w:szCs w:val="24"/>
                <w:lang w:val="en-US"/>
              </w:rPr>
            </w:pPr>
            <w:r>
              <w:rPr>
                <w:rFonts w:ascii="Lora Regular Regular" w:hAnsi="Lora Regular Regular"/>
                <w:sz w:val="24"/>
                <w:szCs w:val="24"/>
                <w:rtl w:val="0"/>
                <w:lang w:val="en-US"/>
              </w:rPr>
              <w:t>family history and childhood/adolescent religious involvement</w:t>
            </w:r>
          </w:p>
          <w:p>
            <w:pPr>
              <w:pStyle w:val="Table Style 2"/>
              <w:numPr>
                <w:ilvl w:val="0"/>
                <w:numId w:val="3"/>
              </w:numPr>
              <w:rPr>
                <w:rFonts w:ascii="Lora Regular Regular" w:hAnsi="Lora Regular Regular"/>
                <w:sz w:val="24"/>
                <w:szCs w:val="24"/>
                <w:lang w:val="en-US"/>
              </w:rPr>
            </w:pPr>
            <w:r>
              <w:rPr>
                <w:rFonts w:ascii="Lora Regular Regular" w:hAnsi="Lora Regular Regular"/>
                <w:sz w:val="24"/>
                <w:szCs w:val="24"/>
                <w:rtl w:val="0"/>
                <w:lang w:val="en-US"/>
              </w:rPr>
              <w:t>adult spiritual development and church engagement</w:t>
            </w:r>
          </w:p>
          <w:p>
            <w:pPr>
              <w:pStyle w:val="Table Style 2"/>
              <w:numPr>
                <w:ilvl w:val="0"/>
                <w:numId w:val="3"/>
              </w:numPr>
              <w:rPr>
                <w:rFonts w:ascii="Lora Regular Regular" w:hAnsi="Lora Regular Regular"/>
                <w:sz w:val="24"/>
                <w:szCs w:val="24"/>
                <w:lang w:val="en-US"/>
              </w:rPr>
            </w:pPr>
            <w:r>
              <w:rPr>
                <w:rFonts w:ascii="Lora Regular Regular" w:hAnsi="Lora Regular Regular"/>
                <w:sz w:val="24"/>
                <w:szCs w:val="24"/>
                <w:rtl w:val="0"/>
                <w:lang w:val="en-US"/>
              </w:rPr>
              <w:t>formal religious education/training, if any, i.e., seminary, workshops, courses</w:t>
            </w:r>
          </w:p>
          <w:p>
            <w:pPr>
              <w:pStyle w:val="Table Style 2"/>
              <w:numPr>
                <w:ilvl w:val="0"/>
                <w:numId w:val="3"/>
              </w:numPr>
              <w:rPr>
                <w:rFonts w:ascii="Lora Regular Regular" w:hAnsi="Lora Regular Regular"/>
                <w:sz w:val="24"/>
                <w:szCs w:val="24"/>
                <w:lang w:val="en-US"/>
              </w:rPr>
            </w:pPr>
            <w:r>
              <w:rPr>
                <w:rFonts w:ascii="Lora Regular Regular" w:hAnsi="Lora Regular Regular"/>
                <w:sz w:val="24"/>
                <w:szCs w:val="24"/>
                <w:rtl w:val="0"/>
                <w:lang w:val="en-US"/>
              </w:rPr>
              <w:t>primary spiritual influences (persons, books, experiences)</w:t>
            </w:r>
          </w:p>
          <w:p>
            <w:pPr>
              <w:pStyle w:val="Table Style 2"/>
              <w:numPr>
                <w:ilvl w:val="0"/>
                <w:numId w:val="3"/>
              </w:numPr>
              <w:rPr>
                <w:rFonts w:ascii="Lora Regular Regular" w:hAnsi="Lora Regular Regular"/>
                <w:sz w:val="24"/>
                <w:szCs w:val="24"/>
                <w:lang w:val="en-US"/>
              </w:rPr>
            </w:pPr>
            <w:r>
              <w:rPr>
                <w:rFonts w:ascii="Lora Regular Regular" w:hAnsi="Lora Regular Regular"/>
                <w:sz w:val="24"/>
                <w:szCs w:val="24"/>
                <w:rtl w:val="0"/>
                <w:lang w:val="en-US"/>
              </w:rPr>
              <w:t>call to spiritual direction</w:t>
            </w:r>
          </w:p>
          <w:p>
            <w:pPr>
              <w:pStyle w:val="Table Style 2"/>
              <w:rPr>
                <w:rFonts w:ascii="Lora Regular Regular" w:cs="Lora Regular Regular" w:hAnsi="Lora Regular Regular" w:eastAsia="Lora Regular Regular"/>
                <w:sz w:val="24"/>
                <w:szCs w:val="24"/>
              </w:rPr>
            </w:pPr>
          </w:p>
          <w:p>
            <w:pPr>
              <w:pStyle w:val="Table Style 2"/>
            </w:pPr>
            <w:r>
              <w:rPr>
                <w:rFonts w:ascii="Lora Regular Regular" w:hAnsi="Lora Regular Regular"/>
                <w:sz w:val="24"/>
                <w:szCs w:val="24"/>
                <w:rtl w:val="0"/>
                <w:lang w:val="en-US"/>
              </w:rPr>
              <w:t>You may certainly include other pertinent information as desired.</w:t>
            </w:r>
          </w:p>
        </w:tc>
      </w:tr>
    </w:tbl>
    <w:p>
      <w:pPr>
        <w:pStyle w:val="Body"/>
        <w:bidi w:val="0"/>
      </w:pPr>
    </w:p>
    <w:p>
      <w:pPr>
        <w:pStyle w:val="Body"/>
        <w:bidi w:val="0"/>
      </w:pPr>
    </w:p>
    <w:p>
      <w:pPr>
        <w:pStyle w:val="Body"/>
        <w:bidi w:val="0"/>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3"/>
      </w:tblGrid>
      <w:tr>
        <w:tblPrEx>
          <w:shd w:val="clear" w:color="auto" w:fill="bdc0bf"/>
        </w:tblPrEx>
        <w:trPr>
          <w:trHeight w:val="391" w:hRule="atLeast"/>
          <w:tblHeader/>
        </w:trPr>
        <w:tc>
          <w:tcPr>
            <w:tcW w:type="dxa" w:w="9353"/>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2b2d42"/>
            <w:tcMar>
              <w:top w:type="dxa" w:w="80"/>
              <w:left w:type="dxa" w:w="80"/>
              <w:bottom w:type="dxa" w:w="80"/>
              <w:right w:type="dxa" w:w="80"/>
            </w:tcMar>
            <w:vAlign w:val="center"/>
          </w:tcPr>
          <w:p>
            <w:pPr>
              <w:pStyle w:val="Table Style 1"/>
              <w:jc w:val="center"/>
            </w:pPr>
            <w:r>
              <w:rPr>
                <w:rFonts w:ascii="Marcellus" w:hAnsi="Marcellus"/>
                <w:b w:val="0"/>
                <w:bCs w:val="0"/>
                <w:outline w:val="0"/>
                <w:color w:val="fefffe"/>
                <w:sz w:val="30"/>
                <w:szCs w:val="30"/>
                <w:rtl w:val="0"/>
                <w14:textFill>
                  <w14:solidFill>
                    <w14:srgbClr w14:val="FFFFFF"/>
                  </w14:solidFill>
                </w14:textFill>
              </w:rPr>
              <w:t>Letters of Recommendation</w:t>
            </w:r>
          </w:p>
        </w:tc>
      </w:tr>
      <w:tr>
        <w:tblPrEx>
          <w:shd w:val="clear" w:color="auto" w:fill="auto"/>
        </w:tblPrEx>
        <w:trPr>
          <w:trHeight w:val="4434" w:hRule="atLeast"/>
        </w:trPr>
        <w:tc>
          <w:tcPr>
            <w:tcW w:type="dxa" w:w="9353"/>
            <w:vMerge w:val="restart"/>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tl w:val="0"/>
                <w:lang w:val="en-US"/>
              </w:rPr>
              <w:t xml:space="preserve">Please request two letters of support/recommendation to be sent directly to </w:t>
            </w:r>
            <w:r>
              <w:br w:type="textWrapping"/>
            </w:r>
            <w:r>
              <w:rPr>
                <w:rtl w:val="0"/>
                <w:lang w:val="en-US"/>
              </w:rPr>
              <w:t>St. Benedict</w:t>
            </w:r>
            <w:r>
              <w:rPr>
                <w:rtl w:val="0"/>
                <w:lang w:val="en-US"/>
              </w:rPr>
              <w:t>’</w:t>
            </w:r>
            <w:r>
              <w:rPr>
                <w:rtl w:val="0"/>
                <w:lang w:val="en-US"/>
              </w:rPr>
              <w:t>s Center for Spiritual Formation:</w:t>
            </w:r>
          </w:p>
          <w:p>
            <w:pPr>
              <w:pStyle w:val="Body"/>
            </w:pPr>
          </w:p>
          <w:p>
            <w:pPr>
              <w:pStyle w:val="Body"/>
              <w:numPr>
                <w:ilvl w:val="0"/>
                <w:numId w:val="4"/>
              </w:numPr>
              <w:rPr>
                <w:lang w:val="en-US"/>
              </w:rPr>
            </w:pPr>
            <w:r>
              <w:rPr>
                <w:rtl w:val="0"/>
                <w:lang w:val="en-US"/>
              </w:rPr>
              <w:t>from your priest/pastor or from a lay minister with whom you have worked closely and for an extended period</w:t>
            </w:r>
          </w:p>
          <w:p>
            <w:pPr>
              <w:pStyle w:val="Body"/>
              <w:numPr>
                <w:ilvl w:val="0"/>
                <w:numId w:val="4"/>
              </w:numPr>
              <w:rPr>
                <w:lang w:val="en-US"/>
              </w:rPr>
            </w:pPr>
            <w:r>
              <w:rPr>
                <w:rtl w:val="0"/>
                <w:lang w:val="en-US"/>
              </w:rPr>
              <w:t>from a long-term friend or colleague outside your church</w:t>
            </w:r>
          </w:p>
          <w:p>
            <w:pPr>
              <w:pStyle w:val="Body"/>
            </w:pPr>
          </w:p>
          <w:p>
            <w:pPr>
              <w:pStyle w:val="Body"/>
            </w:pPr>
            <w:r>
              <w:rPr>
                <w:rtl w:val="0"/>
                <w:lang w:val="en-US"/>
              </w:rPr>
              <w:t>Each letter should address those observed gifts and traits which lead to the recommendation.</w:t>
            </w:r>
          </w:p>
          <w:p>
            <w:pPr>
              <w:pStyle w:val="Body"/>
            </w:pPr>
            <w:r>
              <w:rPr>
                <w:rtl w:val="0"/>
                <w:lang w:val="en-US"/>
              </w:rPr>
              <w:t xml:space="preserve">  </w:t>
            </w:r>
          </w:p>
          <w:p>
            <w:pPr>
              <w:pStyle w:val="Table Style 2"/>
              <w:rPr>
                <w:rFonts w:ascii="Lora Regular Regular" w:cs="Lora Regular Regular" w:hAnsi="Lora Regular Regular" w:eastAsia="Lora Regular Regular"/>
                <w:sz w:val="24"/>
                <w:szCs w:val="24"/>
              </w:rPr>
            </w:pPr>
            <w:r>
              <w:rPr>
                <w:rFonts w:ascii="Lora Regular Regular" w:hAnsi="Lora Regular Regular"/>
                <w:sz w:val="24"/>
                <w:szCs w:val="24"/>
                <w:rtl w:val="0"/>
                <w:lang w:val="en-US"/>
              </w:rPr>
              <w:t>Completed recommendation letters may be sent via:</w:t>
            </w:r>
          </w:p>
          <w:p>
            <w:pPr>
              <w:pStyle w:val="Table Style 2"/>
              <w:rPr>
                <w:rFonts w:ascii="Lora Regular Regular" w:cs="Lora Regular Regular" w:hAnsi="Lora Regular Regular" w:eastAsia="Lora Regular Regular"/>
                <w:sz w:val="24"/>
                <w:szCs w:val="24"/>
              </w:rPr>
            </w:pPr>
          </w:p>
          <w:p>
            <w:pPr>
              <w:pStyle w:val="Table Style 2"/>
              <w:rPr>
                <w:rFonts w:ascii="Lora Regular Regular" w:cs="Lora Regular Regular" w:hAnsi="Lora Regular Regular" w:eastAsia="Lora Regular Regular"/>
                <w:i w:val="1"/>
                <w:iCs w:val="1"/>
                <w:sz w:val="24"/>
                <w:szCs w:val="24"/>
              </w:rPr>
            </w:pPr>
            <w:r>
              <w:rPr>
                <w:rFonts w:ascii="Lora Regular Regular" w:hAnsi="Lora Regular Regular"/>
                <w:i w:val="1"/>
                <w:iCs w:val="1"/>
                <w:sz w:val="24"/>
                <w:szCs w:val="24"/>
                <w:rtl w:val="0"/>
                <w:lang w:val="en-US"/>
              </w:rPr>
              <w:t>Email</w:t>
            </w:r>
          </w:p>
          <w:p>
            <w:pPr>
              <w:pStyle w:val="Table Style 2"/>
              <w:rPr>
                <w:rFonts w:ascii="Lora Regular Regular" w:cs="Lora Regular Regular" w:hAnsi="Lora Regular Regular" w:eastAsia="Lora Regular Regular"/>
                <w:sz w:val="24"/>
                <w:szCs w:val="24"/>
              </w:rPr>
            </w:pPr>
            <w:r>
              <w:rPr>
                <w:rStyle w:val="Hyperlink.0"/>
                <w:rFonts w:ascii="Lora Regular Regular" w:cs="Lora Regular Regular" w:hAnsi="Lora Regular Regular" w:eastAsia="Lora Regular Regular"/>
                <w:sz w:val="24"/>
                <w:szCs w:val="24"/>
              </w:rPr>
              <w:fldChar w:fldCharType="begin" w:fldLock="0"/>
            </w:r>
            <w:r>
              <w:rPr>
                <w:rStyle w:val="Hyperlink.0"/>
                <w:rFonts w:ascii="Lora Regular Regular" w:cs="Lora Regular Regular" w:hAnsi="Lora Regular Regular" w:eastAsia="Lora Regular Regular"/>
                <w:sz w:val="24"/>
                <w:szCs w:val="24"/>
              </w:rPr>
              <w:instrText xml:space="preserve"> HYPERLINK "mailto:office@stbenedict-csf.org"</w:instrText>
            </w:r>
            <w:r>
              <w:rPr>
                <w:rStyle w:val="Hyperlink.0"/>
                <w:rFonts w:ascii="Lora Regular Regular" w:cs="Lora Regular Regular" w:hAnsi="Lora Regular Regular" w:eastAsia="Lora Regular Regular"/>
                <w:sz w:val="24"/>
                <w:szCs w:val="24"/>
              </w:rPr>
              <w:fldChar w:fldCharType="separate" w:fldLock="0"/>
            </w:r>
            <w:r>
              <w:rPr>
                <w:rStyle w:val="Hyperlink.0"/>
                <w:rFonts w:ascii="Lora Regular Regular" w:hAnsi="Lora Regular Regular"/>
                <w:sz w:val="24"/>
                <w:szCs w:val="24"/>
                <w:rtl w:val="0"/>
                <w:lang w:val="en-US"/>
              </w:rPr>
              <w:t>office@stbenedict-csf.org</w:t>
            </w:r>
            <w:r>
              <w:rPr>
                <w:rFonts w:ascii="Lora Regular Regular" w:cs="Lora Regular Regular" w:hAnsi="Lora Regular Regular" w:eastAsia="Lora Regular Regular"/>
                <w:sz w:val="24"/>
                <w:szCs w:val="24"/>
              </w:rPr>
              <w:fldChar w:fldCharType="end" w:fldLock="0"/>
            </w:r>
          </w:p>
          <w:p>
            <w:pPr>
              <w:pStyle w:val="Table Style 2"/>
              <w:rPr>
                <w:rFonts w:ascii="Lora Regular Regular" w:cs="Lora Regular Regular" w:hAnsi="Lora Regular Regular" w:eastAsia="Lora Regular Regular"/>
                <w:sz w:val="24"/>
                <w:szCs w:val="24"/>
              </w:rPr>
            </w:pPr>
          </w:p>
          <w:p>
            <w:pPr>
              <w:pStyle w:val="Table Style 2"/>
              <w:rPr>
                <w:rFonts w:ascii="Lora Regular Regular" w:cs="Lora Regular Regular" w:hAnsi="Lora Regular Regular" w:eastAsia="Lora Regular Regular"/>
                <w:i w:val="1"/>
                <w:iCs w:val="1"/>
                <w:sz w:val="24"/>
                <w:szCs w:val="24"/>
              </w:rPr>
            </w:pPr>
            <w:r>
              <w:rPr>
                <w:rFonts w:ascii="Lora Regular Regular" w:hAnsi="Lora Regular Regular"/>
                <w:i w:val="1"/>
                <w:iCs w:val="1"/>
                <w:sz w:val="24"/>
                <w:szCs w:val="24"/>
                <w:rtl w:val="0"/>
                <w:lang w:val="en-US"/>
              </w:rPr>
              <w:t>USPS</w:t>
            </w:r>
          </w:p>
          <w:p>
            <w:pPr>
              <w:pStyle w:val="Table Style 2"/>
              <w:rPr>
                <w:rFonts w:ascii="Lora Regular Regular" w:cs="Lora Regular Regular" w:hAnsi="Lora Regular Regular" w:eastAsia="Lora Regular Regular"/>
                <w:sz w:val="24"/>
                <w:szCs w:val="24"/>
              </w:rPr>
            </w:pPr>
            <w:r>
              <w:rPr>
                <w:rFonts w:ascii="Lora Regular Regular" w:hAnsi="Lora Regular Regular"/>
                <w:sz w:val="24"/>
                <w:szCs w:val="24"/>
                <w:rtl w:val="0"/>
              </w:rPr>
              <w:t>St. Benedict</w:t>
            </w:r>
            <w:r>
              <w:rPr>
                <w:rFonts w:ascii="Lora Regular Regular" w:hAnsi="Lora Regular Regular" w:hint="default"/>
                <w:sz w:val="24"/>
                <w:szCs w:val="24"/>
                <w:rtl w:val="1"/>
              </w:rPr>
              <w:t>’</w:t>
            </w:r>
            <w:r>
              <w:rPr>
                <w:rFonts w:ascii="Lora Regular Regular" w:hAnsi="Lora Regular Regular"/>
                <w:sz w:val="24"/>
                <w:szCs w:val="24"/>
                <w:rtl w:val="0"/>
                <w:lang w:val="en-US"/>
              </w:rPr>
              <w:t>s Center for Spiritual Formation</w:t>
            </w:r>
          </w:p>
          <w:p>
            <w:pPr>
              <w:pStyle w:val="Table Style 2"/>
              <w:rPr>
                <w:rFonts w:ascii="Lora Regular Regular" w:cs="Lora Regular Regular" w:hAnsi="Lora Regular Regular" w:eastAsia="Lora Regular Regular"/>
                <w:sz w:val="24"/>
                <w:szCs w:val="24"/>
              </w:rPr>
            </w:pPr>
            <w:r>
              <w:rPr>
                <w:rFonts w:ascii="Lora Regular Regular" w:hAnsi="Lora Regular Regular"/>
                <w:sz w:val="24"/>
                <w:szCs w:val="24"/>
                <w:rtl w:val="0"/>
                <w:lang w:val="en-US"/>
              </w:rPr>
              <w:t>1540 Robinson Road</w:t>
            </w:r>
          </w:p>
          <w:p>
            <w:pPr>
              <w:pStyle w:val="Table Style 2"/>
            </w:pPr>
            <w:r>
              <w:rPr>
                <w:rFonts w:ascii="Lora Regular Regular" w:hAnsi="Lora Regular Regular"/>
                <w:sz w:val="24"/>
                <w:szCs w:val="24"/>
                <w:rtl w:val="0"/>
              </w:rPr>
              <w:t>Knoxville, TN 37923</w:t>
            </w:r>
          </w:p>
        </w:tc>
      </w:tr>
      <w:tr>
        <w:tblPrEx>
          <w:shd w:val="clear" w:color="auto" w:fill="auto"/>
        </w:tblPrEx>
        <w:trPr>
          <w:trHeight w:val="1838" w:hRule="atLeast"/>
        </w:trPr>
        <w:tc>
          <w:tcPr>
            <w:tcW w:type="dxa" w:w="9353"/>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r>
    </w:tbl>
    <w:p>
      <w:pPr>
        <w:pStyle w:val="Body"/>
        <w:bidi w:val="0"/>
      </w:pPr>
    </w:p>
    <w:p>
      <w:pPr>
        <w:pStyle w:val="Body"/>
        <w:bidi w:val="0"/>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3"/>
      </w:tblGrid>
      <w:tr>
        <w:tblPrEx>
          <w:shd w:val="clear" w:color="auto" w:fill="bdc0bf"/>
        </w:tblPrEx>
        <w:trPr>
          <w:trHeight w:val="391" w:hRule="atLeast"/>
          <w:tblHeader/>
        </w:trPr>
        <w:tc>
          <w:tcPr>
            <w:tcW w:type="dxa" w:w="9353"/>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2b2d42"/>
            <w:tcMar>
              <w:top w:type="dxa" w:w="80"/>
              <w:left w:type="dxa" w:w="80"/>
              <w:bottom w:type="dxa" w:w="80"/>
              <w:right w:type="dxa" w:w="80"/>
            </w:tcMar>
            <w:vAlign w:val="center"/>
          </w:tcPr>
          <w:p>
            <w:pPr>
              <w:pStyle w:val="Table Style 1"/>
              <w:jc w:val="center"/>
            </w:pPr>
            <w:r>
              <w:rPr>
                <w:rFonts w:ascii="Marcellus" w:hAnsi="Marcellus"/>
                <w:b w:val="0"/>
                <w:bCs w:val="0"/>
                <w:outline w:val="0"/>
                <w:color w:val="fefffe"/>
                <w:sz w:val="30"/>
                <w:szCs w:val="30"/>
                <w:rtl w:val="0"/>
                <w14:textFill>
                  <w14:solidFill>
                    <w14:srgbClr w14:val="FFFFFF"/>
                  </w14:solidFill>
                </w14:textFill>
              </w:rPr>
              <w:t>Tuition and Program Costs</w:t>
            </w:r>
          </w:p>
        </w:tc>
      </w:tr>
      <w:tr>
        <w:tblPrEx>
          <w:shd w:val="clear" w:color="auto" w:fill="auto"/>
        </w:tblPrEx>
        <w:trPr>
          <w:trHeight w:val="2111" w:hRule="atLeast"/>
        </w:trPr>
        <w:tc>
          <w:tcPr>
            <w:tcW w:type="dxa" w:w="9353"/>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Lora Regular Regular" w:cs="Lora Regular Regular" w:hAnsi="Lora Regular Regular" w:eastAsia="Lora Regular Regular"/>
                <w:sz w:val="24"/>
                <w:szCs w:val="24"/>
              </w:rPr>
            </w:pPr>
            <w:r>
              <w:rPr>
                <w:rFonts w:ascii="Lora Regular Regular" w:hAnsi="Lora Regular Regular"/>
                <w:sz w:val="24"/>
                <w:szCs w:val="24"/>
                <w:rtl w:val="0"/>
                <w:lang w:val="en-US"/>
              </w:rPr>
              <w:t>The total cost of the Conversatio Course is $2,500.</w:t>
            </w:r>
          </w:p>
          <w:p>
            <w:pPr>
              <w:pStyle w:val="Table Style 2"/>
              <w:numPr>
                <w:ilvl w:val="0"/>
                <w:numId w:val="5"/>
              </w:numPr>
              <w:rPr>
                <w:rFonts w:ascii="Lora Regular Regular" w:hAnsi="Lora Regular Regular"/>
                <w:sz w:val="24"/>
                <w:szCs w:val="24"/>
                <w:lang w:val="en-US"/>
              </w:rPr>
            </w:pPr>
            <w:r>
              <w:rPr>
                <w:rFonts w:ascii="Lora Regular Regular" w:hAnsi="Lora Regular Regular"/>
                <w:sz w:val="24"/>
                <w:szCs w:val="24"/>
                <w:rtl w:val="0"/>
                <w:lang w:val="en-US"/>
              </w:rPr>
              <w:t xml:space="preserve">This cost includes tuition, books, and a cohort retreat. </w:t>
            </w:r>
          </w:p>
          <w:p>
            <w:pPr>
              <w:pStyle w:val="Table Style 2"/>
              <w:numPr>
                <w:ilvl w:val="1"/>
                <w:numId w:val="5"/>
              </w:numPr>
              <w:rPr>
                <w:rFonts w:ascii="Lora Regular Regular" w:hAnsi="Lora Regular Regular"/>
                <w:sz w:val="24"/>
                <w:szCs w:val="24"/>
                <w:lang w:val="en-US"/>
              </w:rPr>
            </w:pPr>
            <w:r>
              <w:rPr>
                <w:rFonts w:ascii="Lora Regular Regular" w:hAnsi="Lora Regular Regular"/>
                <w:sz w:val="24"/>
                <w:szCs w:val="24"/>
                <w:rtl w:val="0"/>
                <w:lang w:val="en-US"/>
              </w:rPr>
              <w:t xml:space="preserve">A criminal background check, which is also included in the above costs, will be conducted after acceptance and enrollment in The </w:t>
            </w:r>
            <w:r>
              <w:rPr>
                <w:rFonts w:ascii="Lora Regular Regular" w:hAnsi="Lora Regular Regular"/>
                <w:i w:val="1"/>
                <w:iCs w:val="1"/>
                <w:sz w:val="24"/>
                <w:szCs w:val="24"/>
                <w:rtl w:val="0"/>
                <w:lang w:val="en-US"/>
              </w:rPr>
              <w:t xml:space="preserve">Conversatio </w:t>
            </w:r>
            <w:r>
              <w:rPr>
                <w:rFonts w:ascii="Lora Regular Regular" w:hAnsi="Lora Regular Regular"/>
                <w:sz w:val="24"/>
                <w:szCs w:val="24"/>
                <w:rtl w:val="0"/>
                <w:lang w:val="en-US"/>
              </w:rPr>
              <w:t>Course.</w:t>
            </w:r>
          </w:p>
          <w:p>
            <w:pPr>
              <w:pStyle w:val="Table Style 2"/>
              <w:numPr>
                <w:ilvl w:val="1"/>
                <w:numId w:val="5"/>
              </w:numPr>
              <w:rPr>
                <w:rFonts w:ascii="Lora Regular Regular" w:hAnsi="Lora Regular Regular"/>
                <w:sz w:val="24"/>
                <w:szCs w:val="24"/>
                <w:lang w:val="en-US"/>
              </w:rPr>
            </w:pPr>
            <w:r>
              <w:rPr>
                <w:rFonts w:ascii="Lora Regular Regular" w:hAnsi="Lora Regular Regular"/>
                <w:sz w:val="24"/>
                <w:szCs w:val="24"/>
                <w:rtl w:val="0"/>
                <w:lang w:val="en-US"/>
              </w:rPr>
              <w:t>Meals during weekend modules will be provided by the St Benedict Center.</w:t>
            </w:r>
          </w:p>
          <w:p>
            <w:pPr>
              <w:pStyle w:val="Table Style 2"/>
              <w:numPr>
                <w:ilvl w:val="0"/>
                <w:numId w:val="5"/>
              </w:numPr>
              <w:rPr>
                <w:rFonts w:ascii="Lora Regular Regular" w:hAnsi="Lora Regular Regular"/>
                <w:sz w:val="24"/>
                <w:szCs w:val="24"/>
                <w:lang w:val="en-US"/>
              </w:rPr>
            </w:pPr>
            <w:r>
              <w:rPr>
                <w:rFonts w:ascii="Lora Regular Regular" w:hAnsi="Lora Regular Regular"/>
                <w:sz w:val="24"/>
                <w:szCs w:val="24"/>
                <w:rtl w:val="0"/>
                <w:lang w:val="en-US"/>
              </w:rPr>
              <w:t>Travel and accommodation costs will be assumed by the participant and is not included in the total program cost.</w:t>
            </w:r>
          </w:p>
        </w:tc>
      </w:tr>
    </w:tbl>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3"/>
      </w:tblGrid>
      <w:tr>
        <w:tblPrEx>
          <w:shd w:val="clear" w:color="auto" w:fill="bdc0bf"/>
        </w:tblPrEx>
        <w:trPr>
          <w:trHeight w:val="391" w:hRule="atLeast"/>
          <w:tblHeader/>
        </w:trPr>
        <w:tc>
          <w:tcPr>
            <w:tcW w:type="dxa" w:w="9353"/>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2b2d42"/>
            <w:tcMar>
              <w:top w:type="dxa" w:w="80"/>
              <w:left w:type="dxa" w:w="80"/>
              <w:bottom w:type="dxa" w:w="80"/>
              <w:right w:type="dxa" w:w="80"/>
            </w:tcMar>
            <w:vAlign w:val="center"/>
          </w:tcPr>
          <w:p>
            <w:pPr>
              <w:pStyle w:val="Table Style 1"/>
              <w:jc w:val="center"/>
            </w:pPr>
            <w:r>
              <w:rPr>
                <w:rFonts w:ascii="Marcellus" w:hAnsi="Marcellus"/>
                <w:b w:val="0"/>
                <w:bCs w:val="0"/>
                <w:outline w:val="0"/>
                <w:color w:val="fefffe"/>
                <w:sz w:val="30"/>
                <w:szCs w:val="30"/>
                <w:rtl w:val="0"/>
                <w14:textFill>
                  <w14:solidFill>
                    <w14:srgbClr w14:val="FFFFFF"/>
                  </w14:solidFill>
                </w14:textFill>
              </w:rPr>
              <w:t>Scholarship Needs</w:t>
            </w:r>
          </w:p>
        </w:tc>
      </w:tr>
      <w:tr>
        <w:tblPrEx>
          <w:shd w:val="clear" w:color="auto" w:fill="auto"/>
        </w:tblPrEx>
        <w:trPr>
          <w:trHeight w:val="1531" w:hRule="atLeast"/>
        </w:trPr>
        <w:tc>
          <w:tcPr>
            <w:tcW w:type="dxa" w:w="9353"/>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Lora Regular Regular" w:cs="Lora Regular Regular" w:hAnsi="Lora Regular Regular" w:eastAsia="Lora Regular Regular"/>
                <w:sz w:val="24"/>
                <w:szCs w:val="24"/>
              </w:rPr>
            </w:pPr>
            <w:r>
              <w:rPr>
                <w:rFonts w:ascii="Lora Regular Regular" w:hAnsi="Lora Regular Regular"/>
                <w:sz w:val="24"/>
                <w:szCs w:val="24"/>
                <w:rtl w:val="0"/>
                <w:lang w:val="en-US"/>
              </w:rPr>
              <w:t xml:space="preserve">Scholarship funds are available for students who are unable to pay the full costs of the Conversatio Course. </w:t>
            </w:r>
          </w:p>
          <w:p>
            <w:pPr>
              <w:pStyle w:val="Table Style 2"/>
              <w:numPr>
                <w:ilvl w:val="0"/>
                <w:numId w:val="6"/>
              </w:numPr>
              <w:rPr>
                <w:rFonts w:ascii="Lora Regular Regular" w:hAnsi="Lora Regular Regular"/>
                <w:sz w:val="24"/>
                <w:szCs w:val="24"/>
                <w:lang w:val="en-US"/>
              </w:rPr>
            </w:pPr>
            <w:r>
              <w:rPr>
                <w:rFonts w:ascii="Lora Regular Regular" w:hAnsi="Lora Regular Regular"/>
                <w:sz w:val="24"/>
                <w:szCs w:val="24"/>
                <w:rtl w:val="0"/>
                <w:lang w:val="en-US"/>
              </w:rPr>
              <w:t xml:space="preserve">Are you able to finance the program costs?  </w:t>
            </w:r>
            <w:r>
              <w:rPr>
                <w:rFonts w:ascii="Lora Regular Regular" w:hAnsi="Lora Regular Regular"/>
                <w:sz w:val="24"/>
                <w:szCs w:val="24"/>
                <w:rtl w:val="0"/>
              </w:rPr>
              <w:t xml:space="preserve"> </w:t>
            </w:r>
            <w:r>
              <w:rPr>
                <w:rFonts w:ascii="Arial Unicode MS" w:cs="Arial Unicode MS" w:hAnsi="Arial Unicode MS" w:eastAsia="Arial Unicode MS" w:hint="default"/>
                <w:b w:val="0"/>
                <w:bCs w:val="0"/>
                <w:i w:val="0"/>
                <w:iCs w:val="0"/>
                <w:sz w:val="24"/>
                <w:szCs w:val="24"/>
                <w:rtl w:val="0"/>
              </w:rPr>
              <w:t>☐</w:t>
            </w:r>
            <w:r>
              <w:rPr>
                <w:rFonts w:ascii="Lora Regular Regular" w:hAnsi="Lora Regular Regular"/>
                <w:sz w:val="24"/>
                <w:szCs w:val="24"/>
                <w:rtl w:val="0"/>
              </w:rPr>
              <w:t xml:space="preserve"> </w:t>
            </w:r>
            <w:r>
              <w:rPr>
                <w:rFonts w:ascii="Lora Regular Regular" w:hAnsi="Lora Regular Regular"/>
                <w:sz w:val="24"/>
                <w:szCs w:val="24"/>
                <w:rtl w:val="0"/>
                <w:lang w:val="en-US"/>
              </w:rPr>
              <w:t xml:space="preserve">Yes  </w:t>
            </w:r>
            <w:r>
              <w:rPr>
                <w:rFonts w:ascii="Lora Regular Regular" w:hAnsi="Lora Regular Regular"/>
                <w:sz w:val="24"/>
                <w:szCs w:val="24"/>
                <w:rtl w:val="0"/>
                <w:lang w:val="en-US"/>
              </w:rPr>
              <w:t xml:space="preserve">    </w:t>
            </w:r>
            <w:r>
              <w:rPr>
                <w:rFonts w:ascii="Arial Unicode MS" w:cs="Arial Unicode MS" w:hAnsi="Arial Unicode MS" w:eastAsia="Arial Unicode MS" w:hint="default"/>
                <w:b w:val="0"/>
                <w:bCs w:val="0"/>
                <w:i w:val="0"/>
                <w:iCs w:val="0"/>
                <w:sz w:val="24"/>
                <w:szCs w:val="24"/>
                <w:rtl w:val="0"/>
              </w:rPr>
              <w:t>☐</w:t>
            </w:r>
            <w:r>
              <w:rPr>
                <w:rFonts w:ascii="Lora Regular Regular" w:hAnsi="Lora Regular Regular"/>
                <w:sz w:val="24"/>
                <w:szCs w:val="24"/>
                <w:rtl w:val="0"/>
              </w:rPr>
              <w:t xml:space="preserve"> </w:t>
            </w:r>
            <w:r>
              <w:rPr>
                <w:rFonts w:ascii="Lora Regular Regular" w:hAnsi="Lora Regular Regular"/>
                <w:sz w:val="24"/>
                <w:szCs w:val="24"/>
                <w:rtl w:val="0"/>
                <w:lang w:val="en-US"/>
              </w:rPr>
              <w:t>No</w:t>
            </w:r>
          </w:p>
          <w:p>
            <w:pPr>
              <w:pStyle w:val="Table Style 2"/>
              <w:numPr>
                <w:ilvl w:val="0"/>
                <w:numId w:val="6"/>
              </w:numPr>
              <w:rPr>
                <w:rFonts w:ascii="Lora Regular Regular" w:hAnsi="Lora Regular Regular"/>
                <w:sz w:val="24"/>
                <w:szCs w:val="24"/>
                <w:lang w:val="en-US"/>
              </w:rPr>
            </w:pPr>
            <w:r>
              <w:rPr>
                <w:rFonts w:ascii="Lora Regular Regular" w:hAnsi="Lora Regular Regular"/>
                <w:sz w:val="24"/>
                <w:szCs w:val="24"/>
                <w:rtl w:val="0"/>
                <w:lang w:val="en-US"/>
              </w:rPr>
              <w:t xml:space="preserve">Would you like to request scholarship assistance for the Conversatio Course? </w:t>
            </w:r>
            <w:r>
              <w:rPr>
                <w:rFonts w:ascii="Lora Regular Regular" w:cs="Lora Regular Regular" w:hAnsi="Lora Regular Regular" w:eastAsia="Lora Regular Regular"/>
                <w:sz w:val="24"/>
                <w:szCs w:val="24"/>
              </w:rPr>
              <w:br w:type="textWrapping"/>
            </w:r>
            <w:r>
              <w:rPr>
                <w:rFonts w:ascii="Arial Unicode MS" w:cs="Arial Unicode MS" w:hAnsi="Arial Unicode MS" w:eastAsia="Arial Unicode MS" w:hint="default"/>
                <w:b w:val="0"/>
                <w:bCs w:val="0"/>
                <w:i w:val="0"/>
                <w:iCs w:val="0"/>
                <w:sz w:val="24"/>
                <w:szCs w:val="24"/>
                <w:rtl w:val="0"/>
              </w:rPr>
              <w:t>☐</w:t>
            </w:r>
            <w:r>
              <w:rPr>
                <w:rFonts w:ascii="Lora Regular Regular" w:hAnsi="Lora Regular Regular"/>
                <w:sz w:val="24"/>
                <w:szCs w:val="24"/>
                <w:rtl w:val="0"/>
              </w:rPr>
              <w:t xml:space="preserve"> </w:t>
            </w:r>
            <w:r>
              <w:rPr>
                <w:rFonts w:ascii="Lora Regular Regular" w:hAnsi="Lora Regular Regular"/>
                <w:sz w:val="24"/>
                <w:szCs w:val="24"/>
                <w:rtl w:val="0"/>
                <w:lang w:val="en-US"/>
              </w:rPr>
              <w:t xml:space="preserve">Yes </w:t>
            </w:r>
            <w:r>
              <w:rPr>
                <w:rFonts w:ascii="Lora Regular Regular" w:hAnsi="Lora Regular Regular"/>
                <w:sz w:val="24"/>
                <w:szCs w:val="24"/>
                <w:rtl w:val="0"/>
                <w:lang w:val="en-US"/>
              </w:rPr>
              <w:t xml:space="preserve">  </w:t>
            </w:r>
            <w:r>
              <w:rPr>
                <w:rFonts w:ascii="Arial Unicode MS" w:cs="Arial Unicode MS" w:hAnsi="Arial Unicode MS" w:eastAsia="Arial Unicode MS" w:hint="default"/>
                <w:b w:val="0"/>
                <w:bCs w:val="0"/>
                <w:i w:val="0"/>
                <w:iCs w:val="0"/>
                <w:sz w:val="24"/>
                <w:szCs w:val="24"/>
                <w:rtl w:val="0"/>
              </w:rPr>
              <w:t>☐</w:t>
            </w:r>
            <w:r>
              <w:rPr>
                <w:rFonts w:ascii="Lora Regular Regular" w:hAnsi="Lora Regular Regular"/>
                <w:sz w:val="24"/>
                <w:szCs w:val="24"/>
                <w:rtl w:val="0"/>
              </w:rPr>
              <w:t xml:space="preserve"> </w:t>
            </w:r>
            <w:r>
              <w:rPr>
                <w:rFonts w:ascii="Lora Regular Regular" w:hAnsi="Lora Regular Regular"/>
                <w:sz w:val="24"/>
                <w:szCs w:val="24"/>
                <w:rtl w:val="0"/>
              </w:rPr>
              <w:t>No</w:t>
            </w:r>
          </w:p>
        </w:tc>
      </w:tr>
    </w:tbl>
    <w:p>
      <w:pPr>
        <w:pStyle w:val="Body"/>
        <w:bidi w:val="0"/>
      </w:pPr>
      <w:r>
        <w:rPr>
          <w:rFonts w:ascii="Arial Unicode MS" w:cs="Arial Unicode MS" w:hAnsi="Arial Unicode MS" w:eastAsia="Arial Unicode MS"/>
          <w:b w:val="0"/>
          <w:bCs w:val="0"/>
          <w:i w:val="0"/>
          <w:iCs w:val="0"/>
        </w:rPr>
        <w:br w:type="page"/>
      </w:r>
    </w:p>
    <w:p>
      <w:pPr>
        <w:pStyle w:val="Default"/>
        <w:bidi w:val="0"/>
        <w:spacing w:before="0" w:line="240" w:lineRule="auto"/>
        <w:ind w:left="0" w:right="0" w:firstLine="0"/>
        <w:jc w:val="left"/>
        <w:rPr>
          <w:rFonts w:ascii="Marcellus SC" w:cs="Marcellus SC" w:hAnsi="Marcellus SC" w:eastAsia="Marcellus SC"/>
          <w:outline w:val="0"/>
          <w:color w:val="2b2c41"/>
          <w:sz w:val="56"/>
          <w:szCs w:val="56"/>
          <w:shd w:val="clear" w:color="auto" w:fill="ffffff"/>
          <w:rtl w:val="0"/>
          <w14:textFill>
            <w14:solidFill>
              <w14:srgbClr w14:val="2B2D42"/>
            </w14:solidFill>
          </w14:textFill>
        </w:rPr>
      </w:pPr>
      <w:r>
        <w:rPr>
          <w:rFonts w:ascii="Marcellus SC" w:hAnsi="Marcellus SC"/>
          <w:outline w:val="0"/>
          <w:color w:val="2b2c41"/>
          <w:sz w:val="56"/>
          <w:szCs w:val="56"/>
          <w:shd w:val="clear" w:color="auto" w:fill="ffffff"/>
          <w:rtl w:val="0"/>
          <w:lang w:val="de-DE"/>
          <w14:textFill>
            <w14:solidFill>
              <w14:srgbClr w14:val="2B2D42"/>
            </w14:solidFill>
          </w14:textFill>
        </w:rPr>
        <w:t>DOCTRINAL AFFIRMATIONS</w:t>
      </w:r>
    </w:p>
    <w:p>
      <w:pPr>
        <w:pStyle w:val="Body"/>
        <w:bidi w:val="0"/>
      </w:pPr>
      <w:r>
        <w:rPr>
          <w:rFonts w:cs="Arial Unicode MS" w:eastAsia="Arial Unicode MS"/>
          <w:rtl w:val="0"/>
          <w:lang w:val="en-US"/>
        </w:rPr>
        <w:t>The</w:t>
      </w:r>
      <w:r>
        <w:rPr>
          <w:rFonts w:cs="Arial Unicode MS" w:eastAsia="Arial Unicode MS" w:hint="default"/>
          <w:rtl w:val="0"/>
        </w:rPr>
        <w:t> </w:t>
      </w:r>
      <w:r>
        <w:rPr>
          <w:rFonts w:cs="Arial Unicode MS" w:eastAsia="Arial Unicode MS"/>
          <w:i w:val="1"/>
          <w:iCs w:val="1"/>
          <w:rtl w:val="0"/>
          <w:lang w:val="en-US"/>
        </w:rPr>
        <w:t>Conversatio</w:t>
      </w:r>
      <w:r>
        <w:rPr>
          <w:rFonts w:cs="Arial Unicode MS" w:eastAsia="Arial Unicode MS" w:hint="default"/>
          <w:rtl w:val="0"/>
        </w:rPr>
        <w:t> </w:t>
      </w:r>
      <w:r>
        <w:rPr>
          <w:rFonts w:cs="Arial Unicode MS" w:eastAsia="Arial Unicode MS"/>
          <w:rtl w:val="0"/>
          <w:lang w:val="en-US"/>
        </w:rPr>
        <w:t>Course offered through the St Benedict Center is based on the tradition of classical, orthodox spiritual direction. Theology affects instruction, discussion, and practical training experiences. All aspects of our training program seek to be anchored in ancient Christian theology. As such, we require that all applicants affirm the following statements of faith:</w:t>
      </w:r>
    </w:p>
    <w:p>
      <w:pPr>
        <w:pStyle w:val="Body"/>
        <w:bidi w:val="0"/>
      </w:pPr>
    </w:p>
    <w:p>
      <w:pPr>
        <w:pStyle w:val="Default"/>
        <w:bidi w:val="0"/>
        <w:spacing w:before="0" w:line="240" w:lineRule="auto"/>
        <w:ind w:left="0" w:right="0" w:firstLine="0"/>
        <w:jc w:val="left"/>
        <w:rPr>
          <w:rFonts w:ascii="Marcellus SC" w:cs="Marcellus SC" w:hAnsi="Marcellus SC" w:eastAsia="Marcellus SC"/>
          <w:outline w:val="0"/>
          <w:color w:val="2b2c41"/>
          <w:sz w:val="44"/>
          <w:szCs w:val="44"/>
          <w:shd w:val="clear" w:color="auto" w:fill="ffffff"/>
          <w:rtl w:val="0"/>
          <w14:textFill>
            <w14:solidFill>
              <w14:srgbClr w14:val="2B2D42"/>
            </w14:solidFill>
          </w14:textFill>
        </w:rPr>
      </w:pPr>
      <w:r>
        <w:rPr>
          <w:rFonts w:ascii="Marcellus SC" w:hAnsi="Marcellus SC"/>
          <w:outline w:val="0"/>
          <w:color w:val="2b2c41"/>
          <w:sz w:val="44"/>
          <w:szCs w:val="44"/>
          <w:shd w:val="clear" w:color="auto" w:fill="ffffff"/>
          <w:rtl w:val="0"/>
          <w:lang w:val="en-US"/>
          <w14:textFill>
            <w14:solidFill>
              <w14:srgbClr w14:val="2B2D42"/>
            </w14:solidFill>
          </w14:textFill>
        </w:rPr>
        <w:t>THE NICENE CREED</w:t>
      </w:r>
    </w:p>
    <w:p>
      <w:pPr>
        <w:pStyle w:val="Body"/>
        <w:bidi w:val="0"/>
      </w:pPr>
      <w:r>
        <w:rPr>
          <w:rFonts w:cs="Arial Unicode MS" w:eastAsia="Arial Unicode MS"/>
          <w:rtl w:val="0"/>
          <w:lang w:val="en-US"/>
        </w:rPr>
        <w:t>We believe in one God, the Father, the Almighty, maker of heaven and earth, of all that is, visible and invisible.</w:t>
      </w:r>
    </w:p>
    <w:p>
      <w:pPr>
        <w:pStyle w:val="Body"/>
        <w:bidi w:val="0"/>
      </w:pPr>
    </w:p>
    <w:p>
      <w:pPr>
        <w:pStyle w:val="Body"/>
        <w:bidi w:val="0"/>
      </w:pPr>
      <w:r>
        <w:rPr>
          <w:rFonts w:cs="Arial Unicode MS" w:eastAsia="Arial Unicode MS"/>
          <w:rtl w:val="0"/>
          <w:lang w:val="en-US"/>
        </w:rPr>
        <w:t>We believe in one Lord, Jesus Christ, the only-begotten Son of God, eternally begotten of the Father, God from God, Light from Light, true God from true God, begotten, not made, of one Being with the Father; through him all things were made. For us and for our salvation he came down from heaven, was incarnate from the Holy Spirit and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p>
    <w:p>
      <w:pPr>
        <w:pStyle w:val="Body"/>
        <w:bidi w:val="0"/>
      </w:pPr>
    </w:p>
    <w:p>
      <w:pPr>
        <w:pStyle w:val="Body"/>
        <w:bidi w:val="0"/>
      </w:pPr>
      <w:r>
        <w:rPr>
          <w:rFonts w:cs="Arial Unicode MS" w:eastAsia="Arial Unicode MS"/>
          <w:rtl w:val="0"/>
          <w:lang w:val="en-US"/>
        </w:rPr>
        <w:t>We believe in the Holy Spirit, the Lord, the giver of life, who proceeds from the Father and the Son, who with the Father and the Son is worshiped and glorified, who has spoken through the prophets. We believe in one holy catholic and apostolic Church. We acknowledge one Baptism for the forgiveness of sins. We look for the resurrection of the dead, and the life of the world to come. Amen.</w:t>
      </w:r>
    </w:p>
    <w:p>
      <w:pPr>
        <w:pStyle w:val="Default"/>
        <w:bidi w:val="0"/>
        <w:spacing w:before="0" w:line="240" w:lineRule="auto"/>
        <w:ind w:left="0" w:right="0" w:firstLine="0"/>
        <w:jc w:val="left"/>
        <w:rPr>
          <w:rFonts w:ascii="Marcellus SC" w:cs="Marcellus SC" w:hAnsi="Marcellus SC" w:eastAsia="Marcellus SC"/>
          <w:outline w:val="0"/>
          <w:color w:val="2b2c41"/>
          <w:sz w:val="44"/>
          <w:szCs w:val="44"/>
          <w:shd w:val="clear" w:color="auto" w:fill="ffffff"/>
          <w:rtl w:val="0"/>
          <w14:textFill>
            <w14:solidFill>
              <w14:srgbClr w14:val="2B2D42"/>
            </w14:solidFill>
          </w14:textFill>
        </w:rPr>
      </w:pPr>
    </w:p>
    <w:p>
      <w:pPr>
        <w:pStyle w:val="Default"/>
        <w:bidi w:val="0"/>
        <w:spacing w:before="0" w:line="240" w:lineRule="auto"/>
        <w:ind w:left="0" w:right="0" w:firstLine="0"/>
        <w:jc w:val="left"/>
        <w:rPr>
          <w:rFonts w:ascii="Marcellus SC" w:cs="Marcellus SC" w:hAnsi="Marcellus SC" w:eastAsia="Marcellus SC"/>
          <w:outline w:val="0"/>
          <w:color w:val="2b2c41"/>
          <w:sz w:val="44"/>
          <w:szCs w:val="44"/>
          <w:shd w:val="clear" w:color="auto" w:fill="ffffff"/>
          <w:rtl w:val="0"/>
          <w14:textFill>
            <w14:solidFill>
              <w14:srgbClr w14:val="2B2D42"/>
            </w14:solidFill>
          </w14:textFill>
        </w:rPr>
      </w:pPr>
      <w:r>
        <w:rPr>
          <w:rFonts w:ascii="Marcellus SC" w:hAnsi="Marcellus SC"/>
          <w:outline w:val="0"/>
          <w:color w:val="2b2c41"/>
          <w:sz w:val="44"/>
          <w:szCs w:val="44"/>
          <w:shd w:val="clear" w:color="auto" w:fill="ffffff"/>
          <w:rtl w:val="0"/>
          <w14:textFill>
            <w14:solidFill>
              <w14:srgbClr w14:val="2B2D42"/>
            </w14:solidFill>
          </w14:textFill>
        </w:rPr>
        <w:t>A</w:t>
      </w:r>
      <w:r>
        <w:rPr>
          <w:rFonts w:ascii="Marcellus SC" w:hAnsi="Marcellus SC"/>
          <w:outline w:val="0"/>
          <w:color w:val="2b2c41"/>
          <w:sz w:val="44"/>
          <w:szCs w:val="44"/>
          <w:shd w:val="clear" w:color="auto" w:fill="ffffff"/>
          <w:rtl w:val="0"/>
          <w:lang w:val="en-US"/>
          <w14:textFill>
            <w14:solidFill>
              <w14:srgbClr w14:val="2B2D42"/>
            </w14:solidFill>
          </w14:textFill>
        </w:rPr>
        <w:t>dditional Doctrinal Affirmations</w:t>
      </w:r>
    </w:p>
    <w:p>
      <w:pPr>
        <w:pStyle w:val="Default"/>
        <w:bidi w:val="0"/>
        <w:spacing w:before="0" w:line="240" w:lineRule="auto"/>
        <w:ind w:left="0" w:right="0" w:firstLine="0"/>
        <w:jc w:val="left"/>
        <w:rPr>
          <w:rFonts w:ascii="Marcellus SC" w:cs="Marcellus SC" w:hAnsi="Marcellus SC" w:eastAsia="Marcellus SC"/>
          <w:outline w:val="0"/>
          <w:color w:val="2b2c41"/>
          <w:sz w:val="28"/>
          <w:szCs w:val="28"/>
          <w:shd w:val="clear" w:color="auto" w:fill="ffffff"/>
          <w:rtl w:val="0"/>
          <w14:textFill>
            <w14:solidFill>
              <w14:srgbClr w14:val="2B2D42"/>
            </w14:solidFill>
          </w14:textFill>
        </w:rPr>
      </w:pPr>
      <w:r>
        <w:rPr>
          <w:rFonts w:ascii="Marcellus SC" w:hAnsi="Marcellus SC"/>
          <w:outline w:val="0"/>
          <w:color w:val="2b2c41"/>
          <w:sz w:val="28"/>
          <w:szCs w:val="28"/>
          <w:shd w:val="clear" w:color="auto" w:fill="ffffff"/>
          <w:rtl w:val="0"/>
          <w:lang w:val="en-US"/>
          <w14:textFill>
            <w14:solidFill>
              <w14:srgbClr w14:val="2B2D42"/>
            </w14:solidFill>
          </w14:textFill>
        </w:rPr>
        <w:t>The Holy Trinity</w:t>
      </w:r>
    </w:p>
    <w:p>
      <w:pPr>
        <w:pStyle w:val="Body"/>
        <w:bidi w:val="0"/>
      </w:pPr>
      <w:r>
        <w:rPr>
          <w:rFonts w:cs="Arial Unicode MS" w:eastAsia="Arial Unicode MS"/>
          <w:rtl w:val="0"/>
          <w:lang w:val="en-US"/>
        </w:rPr>
        <w:t>There is but one living and true God, everlasting, without body, parts, or passions; of infinite power, wisdom, and goodness; the Maker, and Preserver of all things both visible and invisible. And in unity of this Godhead there be three Persons, of one substance, power, and eternity; the Father, the Son, and the Holy Spirit.</w:t>
      </w:r>
    </w:p>
    <w:p>
      <w:pPr>
        <w:pStyle w:val="Default"/>
        <w:bidi w:val="0"/>
        <w:spacing w:before="0" w:line="240" w:lineRule="auto"/>
        <w:ind w:left="0" w:right="0" w:firstLine="0"/>
        <w:jc w:val="left"/>
        <w:rPr>
          <w:rFonts w:ascii="Marcellus SC" w:cs="Marcellus SC" w:hAnsi="Marcellus SC" w:eastAsia="Marcellus SC"/>
          <w:outline w:val="0"/>
          <w:color w:val="2b2c41"/>
          <w:sz w:val="28"/>
          <w:szCs w:val="28"/>
          <w:shd w:val="clear" w:color="auto" w:fill="ffffff"/>
          <w:rtl w:val="0"/>
          <w14:textFill>
            <w14:solidFill>
              <w14:srgbClr w14:val="2B2D42"/>
            </w14:solidFill>
          </w14:textFill>
        </w:rPr>
      </w:pPr>
    </w:p>
    <w:p>
      <w:pPr>
        <w:pStyle w:val="Default"/>
        <w:bidi w:val="0"/>
        <w:spacing w:before="0" w:line="240" w:lineRule="auto"/>
        <w:ind w:left="0" w:right="0" w:firstLine="0"/>
        <w:jc w:val="left"/>
        <w:rPr>
          <w:rFonts w:ascii="Marcellus SC" w:cs="Marcellus SC" w:hAnsi="Marcellus SC" w:eastAsia="Marcellus SC"/>
          <w:outline w:val="0"/>
          <w:color w:val="2b2c41"/>
          <w:sz w:val="28"/>
          <w:szCs w:val="28"/>
          <w:shd w:val="clear" w:color="auto" w:fill="ffffff"/>
          <w:rtl w:val="0"/>
          <w14:textFill>
            <w14:solidFill>
              <w14:srgbClr w14:val="2B2D42"/>
            </w14:solidFill>
          </w14:textFill>
        </w:rPr>
      </w:pPr>
      <w:r>
        <w:rPr>
          <w:rFonts w:ascii="Marcellus SC" w:hAnsi="Marcellus SC"/>
          <w:outline w:val="0"/>
          <w:color w:val="2b2c41"/>
          <w:sz w:val="28"/>
          <w:szCs w:val="28"/>
          <w:shd w:val="clear" w:color="auto" w:fill="ffffff"/>
          <w:rtl w:val="0"/>
          <w:lang w:val="en-US"/>
          <w14:textFill>
            <w14:solidFill>
              <w14:srgbClr w14:val="2B2D42"/>
            </w14:solidFill>
          </w14:textFill>
        </w:rPr>
        <w:t>The Holy Scriptures</w:t>
      </w:r>
    </w:p>
    <w:p>
      <w:pPr>
        <w:pStyle w:val="Body"/>
        <w:bidi w:val="0"/>
      </w:pPr>
      <w:r>
        <w:rPr>
          <w:rFonts w:cs="Arial Unicode MS" w:eastAsia="Arial Unicode MS"/>
          <w:rtl w:val="0"/>
          <w:lang w:val="en-US"/>
        </w:rPr>
        <w:t>We confess the canonical books of the Old and New Testaments to be the inspired Word of God, containing all things necessary for salvation, and to be the final authority and unchangeable standard for Christian faith and life. Whatever is not contained in Scripture, nor may be proved thereby, is not to be required as an article of the Faith necessary for salvation.</w:t>
      </w:r>
    </w:p>
    <w:p>
      <w:pPr>
        <w:pStyle w:val="Default"/>
        <w:bidi w:val="0"/>
        <w:spacing w:before="0" w:line="240" w:lineRule="auto"/>
        <w:ind w:left="0" w:right="0" w:firstLine="0"/>
        <w:jc w:val="left"/>
        <w:rPr>
          <w:rFonts w:ascii="Lora Regular Regular" w:cs="Lora Regular Regular" w:hAnsi="Lora Regular Regular" w:eastAsia="Lora Regular Regular"/>
          <w:outline w:val="0"/>
          <w:color w:val="666666"/>
          <w:sz w:val="24"/>
          <w:szCs w:val="24"/>
          <w:shd w:val="clear" w:color="auto" w:fill="ffffff"/>
          <w:rtl w:val="0"/>
          <w14:textFill>
            <w14:solidFill>
              <w14:srgbClr w14:val="666666"/>
            </w14:solidFill>
          </w14:textFill>
        </w:rPr>
      </w:pPr>
    </w:p>
    <w:p>
      <w:pPr>
        <w:pStyle w:val="Default"/>
        <w:bidi w:val="0"/>
        <w:spacing w:before="0" w:line="240" w:lineRule="auto"/>
        <w:ind w:left="0" w:right="0" w:firstLine="0"/>
        <w:jc w:val="left"/>
        <w:rPr>
          <w:rFonts w:ascii="Marcellus SC" w:cs="Marcellus SC" w:hAnsi="Marcellus SC" w:eastAsia="Marcellus SC"/>
          <w:outline w:val="0"/>
          <w:color w:val="2b2c41"/>
          <w:sz w:val="28"/>
          <w:szCs w:val="28"/>
          <w:shd w:val="clear" w:color="auto" w:fill="ffffff"/>
          <w:rtl w:val="0"/>
          <w14:textFill>
            <w14:solidFill>
              <w14:srgbClr w14:val="2B2D42"/>
            </w14:solidFill>
          </w14:textFill>
        </w:rPr>
      </w:pPr>
      <w:r>
        <w:rPr>
          <w:rFonts w:ascii="Marcellus SC" w:hAnsi="Marcellus SC"/>
          <w:outline w:val="0"/>
          <w:color w:val="2b2c41"/>
          <w:sz w:val="28"/>
          <w:szCs w:val="28"/>
          <w:shd w:val="clear" w:color="auto" w:fill="ffffff"/>
          <w:rtl w:val="0"/>
          <w:lang w:val="en-US"/>
          <w14:textFill>
            <w14:solidFill>
              <w14:srgbClr w14:val="2B2D42"/>
            </w14:solidFill>
          </w14:textFill>
        </w:rPr>
        <w:t>The Uniqueness of Jesus Christ</w:t>
      </w:r>
    </w:p>
    <w:p>
      <w:pPr>
        <w:pStyle w:val="Body"/>
        <w:bidi w:val="0"/>
      </w:pPr>
      <w:r>
        <w:rPr>
          <w:rFonts w:cs="Arial Unicode MS" w:eastAsia="Arial Unicode MS"/>
          <w:rtl w:val="0"/>
          <w:lang w:val="en-US"/>
        </w:rPr>
        <w:t>We gladly proclaim and submit to the unique and universal Lordship of Jesus Christ, the Son of God, humanity</w:t>
      </w:r>
      <w:r>
        <w:rPr>
          <w:rFonts w:cs="Arial Unicode MS" w:eastAsia="Arial Unicode MS" w:hint="default"/>
          <w:rtl w:val="1"/>
        </w:rPr>
        <w:t>’</w:t>
      </w:r>
      <w:r>
        <w:rPr>
          <w:rFonts w:cs="Arial Unicode MS" w:eastAsia="Arial Unicode MS"/>
          <w:rtl w:val="0"/>
          <w:lang w:val="en-US"/>
        </w:rPr>
        <w:t xml:space="preserve">s only Savior from sin, judgement and hell, who lived the life we could not live and died the death that we deserve. By his atoning death and glorious resurrection, he secured the redemption of all who come to him in repentance and faith. While we may hope for </w:t>
      </w:r>
      <w:r>
        <w:rPr>
          <w:rFonts w:cs="Arial Unicode MS" w:eastAsia="Arial Unicode MS" w:hint="default"/>
          <w:rtl w:val="0"/>
          <w:lang w:val="en-US"/>
        </w:rPr>
        <w:t xml:space="preserve">— </w:t>
      </w:r>
      <w:r>
        <w:rPr>
          <w:rFonts w:cs="Arial Unicode MS" w:eastAsia="Arial Unicode MS"/>
          <w:rtl w:val="0"/>
          <w:lang w:val="en-US"/>
        </w:rPr>
        <w:t xml:space="preserve">and certainly pray for and work toward </w:t>
      </w:r>
      <w:r>
        <w:rPr>
          <w:rFonts w:cs="Arial Unicode MS" w:eastAsia="Arial Unicode MS" w:hint="default"/>
          <w:rtl w:val="0"/>
          <w:lang w:val="en-US"/>
        </w:rPr>
        <w:t xml:space="preserve">— </w:t>
      </w:r>
      <w:r>
        <w:rPr>
          <w:rFonts w:cs="Arial Unicode MS" w:eastAsia="Arial Unicode MS"/>
          <w:rtl w:val="0"/>
          <w:lang w:val="en-US"/>
        </w:rPr>
        <w:t>the salvation of all those who have not heard of Christ or, having heard, have rejected him, we cannot assert the salvation of all (universalism) as a tenet of the Faith, nor may we suppose or teach that there is any other way to the Father but through Jesus Christ alone.</w:t>
      </w:r>
    </w:p>
    <w:p>
      <w:pPr>
        <w:pStyle w:val="Default"/>
        <w:bidi w:val="0"/>
        <w:spacing w:before="0" w:line="240" w:lineRule="auto"/>
        <w:ind w:left="0" w:right="0" w:firstLine="0"/>
        <w:jc w:val="left"/>
        <w:rPr>
          <w:rFonts w:ascii="Lora Regular Regular" w:cs="Lora Regular Regular" w:hAnsi="Lora Regular Regular" w:eastAsia="Lora Regular Regular"/>
          <w:outline w:val="0"/>
          <w:color w:val="666666"/>
          <w:sz w:val="24"/>
          <w:szCs w:val="24"/>
          <w:shd w:val="clear" w:color="auto" w:fill="ffffff"/>
          <w:rtl w:val="0"/>
          <w14:textFill>
            <w14:solidFill>
              <w14:srgbClr w14:val="666666"/>
            </w14:solidFill>
          </w14:textFill>
        </w:rPr>
      </w:pPr>
    </w:p>
    <w:p>
      <w:pPr>
        <w:pStyle w:val="Default"/>
        <w:bidi w:val="0"/>
        <w:spacing w:before="0" w:line="240" w:lineRule="auto"/>
        <w:ind w:left="0" w:right="0" w:firstLine="0"/>
        <w:jc w:val="left"/>
        <w:rPr>
          <w:rFonts w:ascii="Marcellus SC" w:cs="Marcellus SC" w:hAnsi="Marcellus SC" w:eastAsia="Marcellus SC"/>
          <w:outline w:val="0"/>
          <w:color w:val="2b2c41"/>
          <w:sz w:val="28"/>
          <w:szCs w:val="28"/>
          <w:shd w:val="clear" w:color="auto" w:fill="ffffff"/>
          <w:rtl w:val="0"/>
          <w14:textFill>
            <w14:solidFill>
              <w14:srgbClr w14:val="2B2D42"/>
            </w14:solidFill>
          </w14:textFill>
        </w:rPr>
      </w:pPr>
      <w:r>
        <w:rPr>
          <w:rFonts w:ascii="Marcellus SC" w:hAnsi="Marcellus SC"/>
          <w:outline w:val="0"/>
          <w:color w:val="2b2c41"/>
          <w:sz w:val="28"/>
          <w:szCs w:val="28"/>
          <w:shd w:val="clear" w:color="auto" w:fill="ffffff"/>
          <w:rtl w:val="0"/>
          <w:lang w:val="en-US"/>
          <w14:textFill>
            <w14:solidFill>
              <w14:srgbClr w14:val="2B2D42"/>
            </w14:solidFill>
          </w14:textFill>
        </w:rPr>
        <w:t>The Sacraments</w:t>
      </w:r>
    </w:p>
    <w:p>
      <w:pPr>
        <w:pStyle w:val="Body"/>
        <w:bidi w:val="0"/>
      </w:pPr>
      <w:r>
        <w:rPr>
          <w:rFonts w:cs="Arial Unicode MS" w:eastAsia="Arial Unicode MS"/>
          <w:rtl w:val="0"/>
          <w:lang w:val="en-US"/>
        </w:rPr>
        <w:t>We confess Baptism and the Supper of the Lord to be Sacraments ordained by Christ Himself in the Gospel. Baptism is the sacrament of initiation into the Body of Christ through which one expresses repentance, proclaims faith, accepts the Lordship of Christ, and takes one</w:t>
      </w:r>
      <w:r>
        <w:rPr>
          <w:rFonts w:cs="Arial Unicode MS" w:eastAsia="Arial Unicode MS" w:hint="default"/>
          <w:rtl w:val="1"/>
        </w:rPr>
        <w:t>’</w:t>
      </w:r>
      <w:r>
        <w:rPr>
          <w:rFonts w:cs="Arial Unicode MS" w:eastAsia="Arial Unicode MS"/>
          <w:rtl w:val="0"/>
          <w:lang w:val="en-US"/>
        </w:rPr>
        <w:t>s place in the Church.</w:t>
      </w:r>
      <w:r>
        <w:rPr>
          <w:rFonts w:cs="Arial Unicode MS" w:eastAsia="Arial Unicode MS" w:hint="default"/>
          <w:rtl w:val="0"/>
        </w:rPr>
        <w:t xml:space="preserve">  </w:t>
      </w:r>
      <w:r>
        <w:rPr>
          <w:rFonts w:cs="Arial Unicode MS" w:eastAsia="Arial Unicode MS"/>
          <w:rtl w:val="0"/>
          <w:lang w:val="en-US"/>
        </w:rPr>
        <w:t>Holy Eucharist (Communion, the Lord</w:t>
      </w:r>
      <w:r>
        <w:rPr>
          <w:rFonts w:cs="Arial Unicode MS" w:eastAsia="Arial Unicode MS" w:hint="default"/>
          <w:rtl w:val="1"/>
        </w:rPr>
        <w:t>’</w:t>
      </w:r>
      <w:r>
        <w:rPr>
          <w:rFonts w:cs="Arial Unicode MS" w:eastAsia="Arial Unicode MS"/>
          <w:rtl w:val="0"/>
          <w:lang w:val="en-US"/>
        </w:rPr>
        <w:t>s Supper) is the sacrament of the body and blood of Christ by which one is spiritually nourished and strengthened for the work of the kingdom.</w:t>
      </w:r>
    </w:p>
    <w:p>
      <w:pPr>
        <w:pStyle w:val="Default"/>
        <w:bidi w:val="0"/>
        <w:spacing w:before="0" w:line="240" w:lineRule="auto"/>
        <w:ind w:left="0" w:right="0" w:firstLine="0"/>
        <w:jc w:val="left"/>
        <w:rPr>
          <w:rFonts w:ascii="Marcellus SC" w:cs="Marcellus SC" w:hAnsi="Marcellus SC" w:eastAsia="Marcellus SC"/>
          <w:outline w:val="0"/>
          <w:color w:val="2b2c41"/>
          <w:sz w:val="28"/>
          <w:szCs w:val="28"/>
          <w:shd w:val="clear" w:color="auto" w:fill="ffffff"/>
          <w:rtl w:val="0"/>
          <w14:textFill>
            <w14:solidFill>
              <w14:srgbClr w14:val="2B2D42"/>
            </w14:solidFill>
          </w14:textFill>
        </w:rPr>
      </w:pPr>
    </w:p>
    <w:p>
      <w:pPr>
        <w:pStyle w:val="Default"/>
        <w:bidi w:val="0"/>
        <w:spacing w:before="0" w:line="240" w:lineRule="auto"/>
        <w:ind w:left="0" w:right="0" w:firstLine="0"/>
        <w:jc w:val="left"/>
        <w:rPr>
          <w:rFonts w:ascii="Marcellus SC" w:cs="Marcellus SC" w:hAnsi="Marcellus SC" w:eastAsia="Marcellus SC"/>
          <w:outline w:val="0"/>
          <w:color w:val="2b2c41"/>
          <w:sz w:val="28"/>
          <w:szCs w:val="28"/>
          <w:shd w:val="clear" w:color="auto" w:fill="ffffff"/>
          <w:rtl w:val="0"/>
          <w14:textFill>
            <w14:solidFill>
              <w14:srgbClr w14:val="2B2D42"/>
            </w14:solidFill>
          </w14:textFill>
        </w:rPr>
      </w:pPr>
      <w:r>
        <w:rPr>
          <w:rFonts w:ascii="Marcellus SC" w:hAnsi="Marcellus SC"/>
          <w:outline w:val="0"/>
          <w:color w:val="2b2c41"/>
          <w:sz w:val="28"/>
          <w:szCs w:val="28"/>
          <w:shd w:val="clear" w:color="auto" w:fill="ffffff"/>
          <w:rtl w:val="0"/>
          <w:lang w:val="en-US"/>
          <w14:textFill>
            <w14:solidFill>
              <w14:srgbClr w14:val="2B2D42"/>
            </w14:solidFill>
          </w14:textFill>
        </w:rPr>
        <w:t>On Gender and Christian Marriage</w:t>
      </w:r>
    </w:p>
    <w:p>
      <w:pPr>
        <w:pStyle w:val="Body"/>
        <w:bidi w:val="0"/>
      </w:pPr>
      <w:r>
        <w:rPr>
          <w:rFonts w:cs="Arial Unicode MS" w:eastAsia="Arial Unicode MS"/>
          <w:rtl w:val="0"/>
          <w:lang w:val="en-US"/>
        </w:rPr>
        <w:t>We acknowledge God</w:t>
      </w:r>
      <w:r>
        <w:rPr>
          <w:rFonts w:cs="Arial Unicode MS" w:eastAsia="Arial Unicode MS" w:hint="default"/>
          <w:rtl w:val="1"/>
        </w:rPr>
        <w:t>’</w:t>
      </w:r>
      <w:r>
        <w:rPr>
          <w:rFonts w:cs="Arial Unicode MS" w:eastAsia="Arial Unicode MS"/>
          <w:rtl w:val="0"/>
          <w:lang w:val="en-US"/>
        </w:rPr>
        <w:t>s creation of humankind as male and female and the unchangeable standard of Christian marriage between one man and one woman as the proper place for sexual intimacy and the basis of the family.</w:t>
      </w:r>
    </w:p>
    <w:p>
      <w:pPr>
        <w:pStyle w:val="Body"/>
        <w:bidi w:val="0"/>
      </w:pPr>
    </w:p>
    <w:p>
      <w:pPr>
        <w:pStyle w:val="Body"/>
        <w:bidi w:val="0"/>
      </w:pPr>
    </w:p>
    <w:p>
      <w:pPr>
        <w:pStyle w:val="Body"/>
        <w:bidi w:val="0"/>
      </w:pPr>
    </w:p>
    <w:p>
      <w:pPr>
        <w:pStyle w:val="Body"/>
        <w:bidi w:val="0"/>
      </w:pPr>
      <w:r>
        <w:rPr>
          <w:rFonts w:cs="Arial Unicode MS" w:eastAsia="Arial Unicode MS"/>
          <w:rtl w:val="0"/>
          <w:lang w:val="en-US"/>
        </w:rPr>
        <w:t>I affirm the doctrines stated above as my own belief and will uphold these teachings in my training with the St Benedict Center for Spiritual Formation</w:t>
      </w:r>
    </w:p>
    <w:p>
      <w:pPr>
        <w:pStyle w:val="Body"/>
        <w:bidi w:val="0"/>
      </w:pPr>
    </w:p>
    <w:p>
      <w:pPr>
        <w:pStyle w:val="Body"/>
        <w:bidi w:val="0"/>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782"/>
        <w:gridCol w:w="3578"/>
      </w:tblGrid>
      <w:tr>
        <w:tblPrEx>
          <w:shd w:val="clear" w:color="auto" w:fill="auto"/>
        </w:tblPrEx>
        <w:trPr>
          <w:trHeight w:val="839" w:hRule="atLeast"/>
        </w:trPr>
        <w:tc>
          <w:tcPr>
            <w:tcW w:type="dxa" w:w="5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5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5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Lora Regular Regular" w:hAnsi="Lora Regular Regular"/>
                <w:i w:val="1"/>
                <w:iCs w:val="1"/>
                <w:rtl w:val="0"/>
              </w:rPr>
              <w:t>Signature</w:t>
            </w:r>
          </w:p>
        </w:tc>
        <w:tc>
          <w:tcPr>
            <w:tcW w:type="dxa" w:w="35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Lora Regular Regular" w:hAnsi="Lora Regular Regular"/>
                <w:i w:val="1"/>
                <w:iCs w:val="1"/>
                <w:rtl w:val="0"/>
              </w:rPr>
              <w:t>Date</w:t>
            </w:r>
          </w:p>
        </w:tc>
      </w:tr>
    </w:tbl>
    <w:p>
      <w:pPr>
        <w:pStyle w:val="Body"/>
        <w:bidi w:val="0"/>
      </w:pPr>
    </w:p>
    <w:p>
      <w:pPr>
        <w:pStyle w:val="Body"/>
        <w:bidi w:val="0"/>
      </w:pPr>
    </w:p>
    <w:p>
      <w:pPr>
        <w:pStyle w:val="Body"/>
        <w:bidi w:val="0"/>
      </w:p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Marcellus">
    <w:charset w:val="00"/>
    <w:family w:val="roman"/>
    <w:pitch w:val="default"/>
  </w:font>
  <w:font w:name="Marcellus SC">
    <w:charset w:val="00"/>
    <w:family w:val="roman"/>
    <w:pitch w:val="default"/>
  </w:font>
  <w:font w:name="Lora Regular Regular">
    <w:charset w:val="00"/>
    <w:family w:val="roman"/>
    <w:pitch w:val="default"/>
  </w:font>
  <w:font w:name="Gude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multiLevelType w:val="hybridMultilevel"/>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multiLevelType w:val="hybridMultilevel"/>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Marcellus" w:cs="Arial Unicode MS" w:hAnsi="Marcellus"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Marcellus SC" w:cs="Marcellus SC" w:hAnsi="Marcellus SC" w:eastAsia="Marcellus SC"/>
      <w:b w:val="0"/>
      <w:bCs w:val="0"/>
      <w:i w:val="0"/>
      <w:iCs w:val="0"/>
      <w:caps w:val="0"/>
      <w:smallCaps w:val="0"/>
      <w:strike w:val="0"/>
      <w:dstrike w:val="0"/>
      <w:outline w:val="0"/>
      <w:color w:val="000000"/>
      <w:spacing w:val="0"/>
      <w:kern w:val="0"/>
      <w:position w:val="0"/>
      <w:sz w:val="40"/>
      <w:szCs w:val="4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Lora Regular Regular" w:cs="Lora Regular Regular" w:hAnsi="Lora Regular Regular" w:eastAsia="Lora Regular Regular"/>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udea" w:cs="Arial Unicode MS" w:hAnsi="Gudea"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udea" w:cs="Gudea" w:hAnsi="Gudea" w:eastAsia="Gudea"/>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Gudea" w:cs="Arial Unicode MS" w:hAnsi="Gudea"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udea"/>
        <a:ea typeface="Gudea"/>
        <a:cs typeface="Gudea"/>
      </a:majorFont>
      <a:minorFont>
        <a:latin typeface="Gudea"/>
        <a:ea typeface="Gudea"/>
        <a:cs typeface="Gude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Gude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Lora Regular Regular"/>
            <a:ea typeface="Lora Regular Regular"/>
            <a:cs typeface="Lora Regular Regular"/>
            <a:sym typeface="Lora Regular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